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BBA9">
      <w:pPr>
        <w:ind w:firstLine="0" w:firstLineChars="0"/>
        <w:jc w:val="center"/>
        <w:rPr>
          <w:rFonts w:ascii="宋体" w:hAnsi="宋体"/>
          <w:color w:val="000000"/>
          <w:kern w:val="0"/>
          <w:sz w:val="44"/>
          <w:szCs w:val="44"/>
        </w:rPr>
      </w:pPr>
    </w:p>
    <w:p w14:paraId="1BD6A2D4">
      <w:pPr>
        <w:ind w:firstLine="0" w:firstLineChars="0"/>
        <w:jc w:val="center"/>
        <w:rPr>
          <w:rFonts w:ascii="宋体" w:hAnsi="宋体"/>
          <w:color w:val="000000"/>
          <w:kern w:val="0"/>
          <w:sz w:val="44"/>
          <w:szCs w:val="44"/>
        </w:rPr>
      </w:pPr>
    </w:p>
    <w:p w14:paraId="14E62F70">
      <w:pPr>
        <w:ind w:firstLine="0" w:firstLineChars="0"/>
        <w:jc w:val="center"/>
        <w:rPr>
          <w:rFonts w:ascii="方正小标宋简体" w:hAnsi="黑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商飞软件有限公司</w:t>
      </w:r>
    </w:p>
    <w:p w14:paraId="726F99C2">
      <w:pPr>
        <w:ind w:firstLine="0" w:firstLineChars="0"/>
        <w:jc w:val="center"/>
        <w:rPr>
          <w:rFonts w:ascii="方正小标宋简体" w:hAnsi="黑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  <w:lang w:val="en-US" w:eastAsia="zh-CN"/>
        </w:rPr>
        <w:t>2025-09-032-P软件堆栈分析工具</w:t>
      </w:r>
    </w:p>
    <w:p w14:paraId="30690994">
      <w:pPr>
        <w:ind w:firstLine="0" w:firstLineChars="0"/>
        <w:jc w:val="center"/>
        <w:rPr>
          <w:rFonts w:ascii="方正小标宋简体" w:hAnsi="黑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需求描述</w:t>
      </w:r>
    </w:p>
    <w:p w14:paraId="70694D9B">
      <w:pPr>
        <w:ind w:firstLine="0" w:firstLineChars="0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</w:p>
    <w:p w14:paraId="471FF2EA">
      <w:pPr>
        <w:widowControl/>
        <w:adjustRightInd/>
        <w:snapToGrid/>
        <w:spacing w:line="240" w:lineRule="auto"/>
        <w:ind w:firstLine="0" w:firstLineChars="0"/>
        <w:rPr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 </w:t>
      </w:r>
    </w:p>
    <w:p w14:paraId="6004D56C">
      <w:pPr>
        <w:widowControl/>
        <w:adjustRightInd/>
        <w:snapToGrid/>
        <w:spacing w:line="240" w:lineRule="auto"/>
        <w:ind w:firstLine="420" w:firstLineChars="0"/>
        <w:rPr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 </w:t>
      </w:r>
    </w:p>
    <w:p w14:paraId="7FE7B6AE">
      <w:pPr>
        <w:widowControl/>
        <w:adjustRightInd/>
        <w:snapToGrid/>
        <w:spacing w:line="240" w:lineRule="auto"/>
        <w:ind w:firstLine="0" w:firstLineChars="0"/>
        <w:jc w:val="left"/>
        <w:rPr>
          <w:rFonts w:ascii="黑体" w:hAnsi="黑体" w:eastAsia="黑体" w:cs="仿宋"/>
          <w:color w:val="000000"/>
          <w:kern w:val="0"/>
          <w:sz w:val="32"/>
          <w:szCs w:val="32"/>
        </w:rPr>
      </w:pPr>
    </w:p>
    <w:p w14:paraId="3181CA0D">
      <w:pPr>
        <w:widowControl/>
        <w:adjustRightInd/>
        <w:snapToGrid/>
        <w:spacing w:line="240" w:lineRule="auto"/>
        <w:ind w:firstLine="0" w:firstLineChars="0"/>
        <w:jc w:val="left"/>
        <w:rPr>
          <w:rFonts w:ascii="黑体" w:hAnsi="黑体" w:eastAsia="黑体" w:cs="仿宋"/>
          <w:color w:val="000000"/>
          <w:kern w:val="0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1077" w:footer="992" w:gutter="0"/>
          <w:pgNumType w:start="1"/>
          <w:cols w:space="425" w:num="1"/>
          <w:docGrid w:type="lines" w:linePitch="326" w:charSpace="0"/>
        </w:sectPr>
      </w:pPr>
    </w:p>
    <w:sdt>
      <w:sdtPr>
        <w:rPr>
          <w:rFonts w:eastAsia="宋体"/>
          <w:bCs w:val="0"/>
          <w:kern w:val="2"/>
          <w:sz w:val="24"/>
          <w:szCs w:val="22"/>
          <w:lang w:val="zh-CN"/>
        </w:rPr>
        <w:id w:val="-1"/>
        <w:docPartObj>
          <w:docPartGallery w:val="Table of Contents"/>
          <w:docPartUnique/>
        </w:docPartObj>
      </w:sdtPr>
      <w:sdtEndPr>
        <w:rPr>
          <w:rFonts w:eastAsia="宋体"/>
          <w:b/>
          <w:bCs w:val="0"/>
          <w:kern w:val="2"/>
          <w:sz w:val="24"/>
          <w:szCs w:val="22"/>
          <w:lang w:val="zh-CN"/>
        </w:rPr>
      </w:sdtEndPr>
      <w:sdtContent>
        <w:p w14:paraId="448AC46E">
          <w:pPr>
            <w:pStyle w:val="38"/>
            <w:jc w:val="left"/>
            <w:rPr>
              <w:rFonts w:ascii="宋体" w:hAnsi="宋体" w:eastAsia="宋体"/>
              <w:b/>
              <w:bCs w:val="0"/>
              <w:sz w:val="44"/>
            </w:rPr>
          </w:pPr>
          <w:r>
            <w:rPr>
              <w:rFonts w:ascii="宋体" w:hAnsi="宋体" w:eastAsia="宋体"/>
              <w:b/>
              <w:bCs w:val="0"/>
              <w:sz w:val="44"/>
              <w:lang w:val="zh-CN"/>
            </w:rPr>
            <w:t>目录</w:t>
          </w:r>
        </w:p>
        <w:p w14:paraId="15B3C372">
          <w:pPr>
            <w:pStyle w:val="23"/>
            <w:rPr>
              <w:rFonts w:asciiTheme="minorHAnsi" w:hAnsiTheme="minorHAnsi" w:cstheme="minorBidi"/>
              <w:b w:val="0"/>
              <w:bCs w:val="0"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"_Toc110354410" </w:instrText>
          </w:r>
          <w:r>
            <w:fldChar w:fldCharType="separate"/>
          </w:r>
          <w:r>
            <w:rPr>
              <w:rStyle w:val="35"/>
              <w:lang w:bidi="ar"/>
            </w:rPr>
            <w:t>1 项目背景</w:t>
          </w:r>
          <w:r>
            <w:tab/>
          </w:r>
          <w:r>
            <w:fldChar w:fldCharType="begin"/>
          </w:r>
          <w:r>
            <w:instrText xml:space="preserve"> PAGEREF _Toc110354410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D42C08A">
          <w:pPr>
            <w:pStyle w:val="23"/>
            <w:rPr>
              <w:rFonts w:asciiTheme="minorHAnsi" w:hAnsiTheme="minorHAnsi" w:cstheme="minorBidi"/>
              <w:b w:val="0"/>
              <w:bCs w:val="0"/>
              <w:sz w:val="21"/>
              <w:szCs w:val="22"/>
            </w:rPr>
          </w:pPr>
          <w:r>
            <w:fldChar w:fldCharType="begin"/>
          </w:r>
          <w:r>
            <w:instrText xml:space="preserve"> HYPERLINK \l "_Toc110354411" </w:instrText>
          </w:r>
          <w:r>
            <w:fldChar w:fldCharType="separate"/>
          </w:r>
          <w:r>
            <w:rPr>
              <w:rStyle w:val="35"/>
              <w:lang w:bidi="ar"/>
            </w:rPr>
            <w:t>2 采购清单</w:t>
          </w:r>
          <w:r>
            <w:tab/>
          </w:r>
          <w:r>
            <w:fldChar w:fldCharType="begin"/>
          </w:r>
          <w:r>
            <w:instrText xml:space="preserve"> PAGEREF _Toc110354411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455147CD">
          <w:pPr>
            <w:pStyle w:val="27"/>
            <w:ind w:firstLine="63"/>
          </w:pPr>
          <w:r>
            <w:fldChar w:fldCharType="begin"/>
          </w:r>
          <w:r>
            <w:instrText xml:space="preserve"> HYPERLINK \l "_Toc110354412" </w:instrText>
          </w:r>
          <w:r>
            <w:fldChar w:fldCharType="separate"/>
          </w:r>
          <w:r>
            <w:rPr>
              <w:rStyle w:val="35"/>
              <w:sz w:val="24"/>
              <w:szCs w:val="24"/>
              <w:lang w:bidi="ar"/>
            </w:rPr>
            <w:t>2.1商品型号及参数</w:t>
          </w:r>
          <w:r>
            <w:tab/>
          </w:r>
          <w:r>
            <w:fldChar w:fldCharType="begin"/>
          </w:r>
          <w:r>
            <w:instrText xml:space="preserve"> PAGEREF _Toc110354412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26A55643">
          <w:pPr>
            <w:pStyle w:val="27"/>
            <w:ind w:firstLine="63"/>
          </w:pPr>
          <w:r>
            <w:fldChar w:fldCharType="begin"/>
          </w:r>
          <w:r>
            <w:instrText xml:space="preserve"> HYPERLINK \l "_Toc110354413" </w:instrText>
          </w:r>
          <w:r>
            <w:fldChar w:fldCharType="separate"/>
          </w:r>
          <w:r>
            <w:rPr>
              <w:rStyle w:val="35"/>
              <w:sz w:val="24"/>
              <w:szCs w:val="24"/>
              <w:lang w:bidi="ar"/>
            </w:rPr>
            <w:t>2.2人员配备</w:t>
          </w:r>
          <w:r>
            <w:tab/>
          </w:r>
          <w:r>
            <w:fldChar w:fldCharType="begin"/>
          </w:r>
          <w:r>
            <w:instrText xml:space="preserve"> PAGEREF _Toc110354413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1A873FB">
          <w:pPr>
            <w:pStyle w:val="27"/>
            <w:ind w:firstLine="63"/>
          </w:pPr>
          <w:r>
            <w:fldChar w:fldCharType="begin"/>
          </w:r>
          <w:r>
            <w:instrText xml:space="preserve"> HYPERLINK \l "_Toc110354414" </w:instrText>
          </w:r>
          <w:r>
            <w:fldChar w:fldCharType="separate"/>
          </w:r>
          <w:r>
            <w:rPr>
              <w:rStyle w:val="35"/>
              <w:sz w:val="24"/>
              <w:szCs w:val="24"/>
              <w:lang w:bidi="ar"/>
            </w:rPr>
            <w:t>2.3服务要求</w:t>
          </w:r>
          <w:r>
            <w:tab/>
          </w:r>
          <w:r>
            <w:fldChar w:fldCharType="begin"/>
          </w:r>
          <w:r>
            <w:instrText xml:space="preserve"> PAGEREF _Toc110354414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98EF075">
          <w:pPr>
            <w:pStyle w:val="27"/>
            <w:ind w:firstLine="63"/>
          </w:pPr>
          <w:r>
            <w:fldChar w:fldCharType="begin"/>
          </w:r>
          <w:r>
            <w:instrText xml:space="preserve"> HYPERLINK \l "_Toc110354415" </w:instrText>
          </w:r>
          <w:r>
            <w:fldChar w:fldCharType="separate"/>
          </w:r>
          <w:r>
            <w:rPr>
              <w:rStyle w:val="35"/>
              <w:sz w:val="24"/>
              <w:szCs w:val="24"/>
              <w:lang w:bidi="ar"/>
            </w:rPr>
            <w:t>2.4进度要求</w:t>
          </w:r>
          <w:r>
            <w:tab/>
          </w:r>
          <w:r>
            <w:fldChar w:fldCharType="begin"/>
          </w:r>
          <w:r>
            <w:instrText xml:space="preserve"> PAGEREF _Toc110354415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E853A38">
          <w:pPr>
            <w:pStyle w:val="27"/>
            <w:ind w:firstLine="63"/>
          </w:pPr>
          <w:r>
            <w:fldChar w:fldCharType="begin"/>
          </w:r>
          <w:r>
            <w:instrText xml:space="preserve"> HYPERLINK \l "_Toc110354416" </w:instrText>
          </w:r>
          <w:r>
            <w:fldChar w:fldCharType="separate"/>
          </w:r>
          <w:r>
            <w:rPr>
              <w:rStyle w:val="35"/>
              <w:sz w:val="24"/>
              <w:szCs w:val="24"/>
              <w:lang w:bidi="ar"/>
            </w:rPr>
            <w:t>2.5交付日期及地点</w:t>
          </w:r>
          <w:r>
            <w:tab/>
          </w:r>
          <w:r>
            <w:fldChar w:fldCharType="begin"/>
          </w:r>
          <w:r>
            <w:instrText xml:space="preserve"> PAGEREF _Toc110354416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B763CAA">
          <w:pPr>
            <w:pStyle w:val="23"/>
            <w:rPr>
              <w:rFonts w:asciiTheme="minorHAnsi" w:hAnsiTheme="minorHAnsi" w:cstheme="minorBidi"/>
              <w:b w:val="0"/>
              <w:bCs w:val="0"/>
              <w:sz w:val="21"/>
              <w:szCs w:val="22"/>
            </w:rPr>
          </w:pPr>
        </w:p>
        <w:p w14:paraId="1353F5ED">
          <w:pPr>
            <w:ind w:firstLine="482"/>
          </w:pPr>
          <w:r>
            <w:rPr>
              <w:rFonts w:ascii="宋体" w:hAnsi="宋体"/>
              <w:b/>
              <w:bCs/>
              <w:szCs w:val="24"/>
              <w:lang w:val="zh-CN"/>
            </w:rPr>
            <w:fldChar w:fldCharType="end"/>
          </w:r>
        </w:p>
      </w:sdtContent>
    </w:sdt>
    <w:p w14:paraId="17EBE0C2">
      <w:pPr>
        <w:widowControl/>
        <w:adjustRightInd/>
        <w:snapToGrid/>
        <w:spacing w:line="240" w:lineRule="auto"/>
        <w:ind w:firstLine="0" w:firstLineChars="0"/>
        <w:jc w:val="center"/>
        <w:rPr>
          <w:rFonts w:ascii="黑体" w:hAnsi="黑体" w:eastAsia="黑体" w:cs="仿宋"/>
          <w:color w:val="000000"/>
          <w:kern w:val="0"/>
          <w:sz w:val="32"/>
          <w:szCs w:val="32"/>
        </w:rPr>
      </w:pPr>
    </w:p>
    <w:p w14:paraId="296A75B4">
      <w:pPr>
        <w:widowControl/>
        <w:adjustRightInd/>
        <w:snapToGrid/>
        <w:spacing w:line="240" w:lineRule="auto"/>
        <w:ind w:firstLine="0" w:firstLineChars="0"/>
        <w:jc w:val="left"/>
        <w:rPr>
          <w:rFonts w:ascii="黑体" w:hAnsi="黑体" w:eastAsia="黑体" w:cs="仿宋"/>
          <w:color w:val="000000"/>
          <w:kern w:val="0"/>
          <w:sz w:val="32"/>
          <w:szCs w:val="32"/>
        </w:rPr>
      </w:pPr>
      <w:r>
        <w:rPr>
          <w:rFonts w:ascii="黑体" w:hAnsi="黑体" w:eastAsia="黑体" w:cs="仿宋"/>
          <w:color w:val="000000"/>
          <w:kern w:val="0"/>
          <w:sz w:val="32"/>
          <w:szCs w:val="32"/>
        </w:rPr>
        <w:br w:type="page"/>
      </w:r>
      <w:bookmarkStart w:id="9" w:name="_GoBack"/>
      <w:bookmarkEnd w:id="9"/>
    </w:p>
    <w:p w14:paraId="7B4B89C4">
      <w:pPr>
        <w:autoSpaceDE w:val="0"/>
        <w:spacing w:line="480" w:lineRule="exact"/>
        <w:ind w:firstLine="0" w:firstLineChars="0"/>
        <w:jc w:val="center"/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2025-09-032-P软件堆栈分析工具采购</w:t>
      </w:r>
    </w:p>
    <w:p w14:paraId="214BB05D">
      <w:pPr>
        <w:autoSpaceDE w:val="0"/>
        <w:spacing w:line="480" w:lineRule="exact"/>
        <w:ind w:firstLine="0" w:firstLineChars="0"/>
        <w:jc w:val="center"/>
        <w:rPr>
          <w:rFonts w:ascii="黑体" w:hAnsi="黑体" w:eastAsia="黑体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项目需求描述</w:t>
      </w:r>
    </w:p>
    <w:p w14:paraId="1E3E5CB6">
      <w:pPr>
        <w:pStyle w:val="3"/>
        <w:numPr>
          <w:ilvl w:val="0"/>
          <w:numId w:val="0"/>
        </w:numPr>
        <w:rPr>
          <w:lang w:bidi="ar"/>
        </w:rPr>
      </w:pPr>
      <w:bookmarkStart w:id="0" w:name="_Toc110354410"/>
      <w:r>
        <w:rPr>
          <w:rFonts w:hint="eastAsia"/>
          <w:lang w:bidi="ar"/>
        </w:rPr>
        <w:t>1</w:t>
      </w:r>
      <w:r>
        <w:rPr>
          <w:lang w:bidi="ar"/>
        </w:rPr>
        <w:t xml:space="preserve"> </w:t>
      </w:r>
      <w:r>
        <w:rPr>
          <w:rFonts w:hint="eastAsia"/>
          <w:lang w:bidi="ar"/>
        </w:rPr>
        <w:t>项目背景</w:t>
      </w:r>
      <w:bookmarkEnd w:id="0"/>
    </w:p>
    <w:p w14:paraId="697D1269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1" w:name="_Hlk17222220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在机载软件综合过程的软件验证阶段，需要对机载设备及系统的堆栈使用情况进行分析，而堆栈通常需要由程序开发人员静态进行分配，如果低估了堆栈的使用量，将会导致程序运行时很多难以发现的错误；而过高地估计了堆栈的使用又将造成系统内存资源的浪费。采用人工的方法不仅工作量巨大，而且结果也不易于澄清，通常是引入满足适航要求的工具软件来进行，在减轻相应工作量的同时保证软件分析的高可靠性。</w:t>
      </w:r>
    </w:p>
    <w:bookmarkEnd w:id="1"/>
    <w:p w14:paraId="4A5732C0">
      <w:pPr>
        <w:adjustRightInd w:val="0"/>
        <w:snapToGrid w:val="0"/>
        <w:spacing w:line="360" w:lineRule="auto"/>
        <w:ind w:firstLine="480" w:firstLineChars="200"/>
        <w:rPr>
          <w:lang w:bidi="ar"/>
        </w:rPr>
      </w:pPr>
      <w:r>
        <w:rPr>
          <w:rFonts w:hint="eastAsia"/>
          <w:sz w:val="24"/>
          <w:szCs w:val="24"/>
          <w:lang w:val="en-US" w:eastAsia="zh-CN"/>
        </w:rPr>
        <w:t>根据2025-09-032-P项目要求，本项目拟新增采购软件堆栈分析工具1套，以满足现有公司研制任务。</w:t>
      </w:r>
    </w:p>
    <w:p w14:paraId="62C2402C">
      <w:pPr>
        <w:pStyle w:val="3"/>
        <w:numPr>
          <w:ilvl w:val="0"/>
          <w:numId w:val="0"/>
        </w:numPr>
        <w:rPr>
          <w:szCs w:val="28"/>
        </w:rPr>
      </w:pPr>
      <w:bookmarkStart w:id="2" w:name="_Toc110354411"/>
      <w:r>
        <w:rPr>
          <w:rFonts w:hint="eastAsia"/>
          <w:lang w:bidi="ar"/>
        </w:rPr>
        <w:t>2</w:t>
      </w:r>
      <w:r>
        <w:rPr>
          <w:lang w:bidi="ar"/>
        </w:rPr>
        <w:t xml:space="preserve"> </w:t>
      </w:r>
      <w:r>
        <w:rPr>
          <w:rFonts w:hint="eastAsia"/>
          <w:lang w:bidi="ar"/>
        </w:rPr>
        <w:t>采购清单</w:t>
      </w:r>
      <w:bookmarkEnd w:id="2"/>
    </w:p>
    <w:p w14:paraId="58242D45">
      <w:pPr>
        <w:pStyle w:val="4"/>
        <w:numPr>
          <w:ilvl w:val="0"/>
          <w:numId w:val="0"/>
        </w:numPr>
        <w:rPr>
          <w:lang w:bidi="ar"/>
        </w:rPr>
      </w:pPr>
      <w:bookmarkStart w:id="3" w:name="_Toc110354412"/>
      <w:r>
        <w:rPr>
          <w:lang w:bidi="ar"/>
        </w:rPr>
        <w:t>2.1</w:t>
      </w:r>
      <w:r>
        <w:rPr>
          <w:rFonts w:hint="eastAsia"/>
          <w:lang w:bidi="ar"/>
        </w:rPr>
        <w:t>商品型号及参数</w:t>
      </w:r>
      <w:bookmarkEnd w:id="3"/>
    </w:p>
    <w:p w14:paraId="43009923">
      <w:pPr>
        <w:ind w:firstLine="480"/>
        <w:rPr>
          <w:lang w:bidi="ar"/>
        </w:rPr>
      </w:pPr>
      <w:r>
        <w:rPr>
          <w:rFonts w:hint="eastAsia"/>
          <w:sz w:val="24"/>
          <w:szCs w:val="24"/>
          <w:lang w:val="en-US" w:eastAsia="zh-CN"/>
        </w:rPr>
        <w:t>根据</w:t>
      </w:r>
      <w:r>
        <w:rPr>
          <w:sz w:val="24"/>
          <w:szCs w:val="24"/>
        </w:rPr>
        <w:t>2025-09-032-P</w:t>
      </w:r>
      <w:r>
        <w:rPr>
          <w:rFonts w:hint="eastAsia"/>
          <w:sz w:val="24"/>
          <w:szCs w:val="24"/>
          <w:lang w:val="en-US" w:eastAsia="zh-CN"/>
        </w:rPr>
        <w:t>项目实际需求，拟采购软件堆栈</w:t>
      </w:r>
      <w:r>
        <w:rPr>
          <w:sz w:val="24"/>
          <w:szCs w:val="24"/>
        </w:rPr>
        <w:t>分析工具</w:t>
      </w:r>
      <w:r>
        <w:rPr>
          <w:rFonts w:hint="eastAsia"/>
          <w:sz w:val="24"/>
          <w:szCs w:val="24"/>
          <w:lang w:val="en-US" w:eastAsia="zh-CN"/>
        </w:rPr>
        <w:t>1套，包含</w:t>
      </w:r>
      <w:r>
        <w:rPr>
          <w:sz w:val="24"/>
          <w:szCs w:val="24"/>
        </w:rPr>
        <w:t>1个</w:t>
      </w:r>
      <w:r>
        <w:rPr>
          <w:rFonts w:hint="eastAsia"/>
          <w:sz w:val="24"/>
          <w:szCs w:val="24"/>
          <w:lang w:val="en-US" w:eastAsia="zh-CN"/>
        </w:rPr>
        <w:t>浮动</w:t>
      </w:r>
      <w:r>
        <w:rPr>
          <w:rFonts w:ascii="Times New Roman" w:hAnsi="Times New Roman" w:eastAsia="宋体"/>
          <w:kern w:val="2"/>
          <w:sz w:val="24"/>
          <w:szCs w:val="24"/>
        </w:rPr>
        <w:t>授权包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工具软件需求如下</w:t>
      </w:r>
      <w:r>
        <w:rPr>
          <w:sz w:val="24"/>
          <w:szCs w:val="24"/>
        </w:rPr>
        <w:t>：</w:t>
      </w:r>
    </w:p>
    <w:tbl>
      <w:tblPr>
        <w:tblStyle w:val="31"/>
        <w:tblW w:w="8922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12"/>
        <w:gridCol w:w="5888"/>
        <w:gridCol w:w="772"/>
      </w:tblGrid>
      <w:tr w14:paraId="25FF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31186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512" w:type="dxa"/>
            <w:vAlign w:val="center"/>
          </w:tcPr>
          <w:p w14:paraId="3A512C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功能模块</w:t>
            </w:r>
          </w:p>
        </w:tc>
        <w:tc>
          <w:tcPr>
            <w:tcW w:w="5888" w:type="dxa"/>
            <w:vAlign w:val="center"/>
          </w:tcPr>
          <w:p w14:paraId="6915D6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772" w:type="dxa"/>
            <w:vAlign w:val="center"/>
          </w:tcPr>
          <w:p w14:paraId="26EEA6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数量</w:t>
            </w:r>
          </w:p>
        </w:tc>
      </w:tr>
      <w:tr w14:paraId="4477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1C05E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512" w:type="dxa"/>
            <w:vMerge w:val="restart"/>
            <w:vAlign w:val="center"/>
          </w:tcPr>
          <w:p w14:paraId="0E613F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vertAlign w:val="baseline"/>
                <w:lang w:val="en-US" w:eastAsia="zh-CN"/>
              </w:rPr>
              <w:t>基本模块</w:t>
            </w:r>
          </w:p>
        </w:tc>
        <w:tc>
          <w:tcPr>
            <w:tcW w:w="5888" w:type="dxa"/>
            <w:vAlign w:val="center"/>
          </w:tcPr>
          <w:p w14:paraId="2F084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both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能够分析获取某个任务、进程、中断的最大堆栈使用量。</w:t>
            </w:r>
          </w:p>
        </w:tc>
        <w:tc>
          <w:tcPr>
            <w:tcW w:w="772" w:type="dxa"/>
            <w:vMerge w:val="restart"/>
            <w:vAlign w:val="center"/>
          </w:tcPr>
          <w:p w14:paraId="31B5EF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黑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AAF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06BCE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512" w:type="dxa"/>
            <w:vMerge w:val="continue"/>
            <w:vAlign w:val="center"/>
          </w:tcPr>
          <w:p w14:paraId="36FDF4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vertAlign w:val="baseline"/>
              </w:rPr>
            </w:pPr>
          </w:p>
        </w:tc>
        <w:tc>
          <w:tcPr>
            <w:tcW w:w="5888" w:type="dxa"/>
            <w:vAlign w:val="center"/>
          </w:tcPr>
          <w:p w14:paraId="31C33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能够从任意入口点（函数）开始进行最大堆栈分析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  <w:p w14:paraId="03102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both"/>
              <w:textAlignment w:val="auto"/>
              <w:outlineLvl w:val="9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可以选择任意的函数开始进行分析，获取以该函数为根函数的调用关系图，分析获取最大堆栈路径下的堆栈使用情况。</w:t>
            </w:r>
          </w:p>
        </w:tc>
        <w:tc>
          <w:tcPr>
            <w:tcW w:w="772" w:type="dxa"/>
            <w:vMerge w:val="continue"/>
            <w:vAlign w:val="center"/>
          </w:tcPr>
          <w:p w14:paraId="098671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</w:p>
        </w:tc>
      </w:tr>
      <w:tr w14:paraId="09C8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C5E31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512" w:type="dxa"/>
            <w:vMerge w:val="continue"/>
            <w:vAlign w:val="center"/>
          </w:tcPr>
          <w:p w14:paraId="4D8677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5888" w:type="dxa"/>
            <w:vAlign w:val="center"/>
          </w:tcPr>
          <w:p w14:paraId="1282C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both"/>
              <w:textAlignment w:val="auto"/>
              <w:outlineLvl w:val="9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能够分析出每个模块的控制流图，并显示执行路径上的堆栈使用情况。</w:t>
            </w:r>
          </w:p>
        </w:tc>
        <w:tc>
          <w:tcPr>
            <w:tcW w:w="772" w:type="dxa"/>
            <w:vMerge w:val="continue"/>
            <w:vAlign w:val="center"/>
          </w:tcPr>
          <w:p w14:paraId="47BBE6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黑体"/>
                <w:vertAlign w:val="baseline"/>
                <w:lang w:val="en-US" w:eastAsia="zh-CN"/>
              </w:rPr>
            </w:pPr>
          </w:p>
        </w:tc>
      </w:tr>
      <w:tr w14:paraId="3DBB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8CE54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1512" w:type="dxa"/>
            <w:vMerge w:val="restart"/>
            <w:vAlign w:val="center"/>
          </w:tcPr>
          <w:p w14:paraId="684771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vertAlign w:val="baseline"/>
                <w:lang w:val="en-US" w:eastAsia="zh-CN"/>
              </w:rPr>
              <w:t>执行堆栈 分析模块</w:t>
            </w:r>
          </w:p>
        </w:tc>
        <w:tc>
          <w:tcPr>
            <w:tcW w:w="5888" w:type="dxa"/>
            <w:vAlign w:val="center"/>
          </w:tcPr>
          <w:p w14:paraId="2E7C3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能够以图形化方式显示分析结果，标识堆栈使用最大的路径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  <w:p w14:paraId="055BB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支持对被测函数的最大堆栈路径的详细信息进行展示；</w:t>
            </w:r>
          </w:p>
          <w:p w14:paraId="4608F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支持对被测子函数的最大堆栈路径的详细信息进行展示；</w:t>
            </w:r>
          </w:p>
          <w:p w14:paraId="5FECD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支持通过逻辑分析图进行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具体路径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展示。</w:t>
            </w:r>
          </w:p>
        </w:tc>
        <w:tc>
          <w:tcPr>
            <w:tcW w:w="772" w:type="dxa"/>
            <w:vMerge w:val="restart"/>
            <w:vAlign w:val="center"/>
          </w:tcPr>
          <w:p w14:paraId="0D6F38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黑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CA6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54538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1512" w:type="dxa"/>
            <w:vMerge w:val="continue"/>
            <w:vAlign w:val="center"/>
          </w:tcPr>
          <w:p w14:paraId="625FAC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vertAlign w:val="baseline"/>
              </w:rPr>
            </w:pPr>
          </w:p>
        </w:tc>
        <w:tc>
          <w:tcPr>
            <w:tcW w:w="5888" w:type="dxa"/>
            <w:vAlign w:val="center"/>
          </w:tcPr>
          <w:p w14:paraId="1FAA7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能够测试单个模块的堆栈使用量，可以直观地了解到每个模块的资源消耗情况：</w:t>
            </w:r>
          </w:p>
          <w:p w14:paraId="67F6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支持对代码块的堆栈使用信息进行测量；</w:t>
            </w:r>
          </w:p>
          <w:p w14:paraId="0BE40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支持对路径中循环次数进行测量；</w:t>
            </w:r>
          </w:p>
          <w:p w14:paraId="45AD8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支持对路径中循环结构堆栈使用信息进行测量；</w:t>
            </w:r>
          </w:p>
          <w:p w14:paraId="17AAF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支持对路径中所有子函数的执行次数进行测量；</w:t>
            </w:r>
          </w:p>
          <w:p w14:paraId="6588D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支持对路径中所有子函数的堆栈使用信息进行测量。</w:t>
            </w:r>
          </w:p>
        </w:tc>
        <w:tc>
          <w:tcPr>
            <w:tcW w:w="772" w:type="dxa"/>
            <w:vMerge w:val="continue"/>
            <w:vAlign w:val="center"/>
          </w:tcPr>
          <w:p w14:paraId="0A0268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</w:p>
        </w:tc>
      </w:tr>
      <w:tr w14:paraId="3188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D73C2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512" w:type="dxa"/>
            <w:vAlign w:val="center"/>
          </w:tcPr>
          <w:p w14:paraId="4EE27B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vertAlign w:val="baseline"/>
                <w:lang w:val="en-US" w:eastAsia="zh-CN"/>
              </w:rPr>
              <w:t>编译采集 模块</w:t>
            </w:r>
          </w:p>
        </w:tc>
        <w:tc>
          <w:tcPr>
            <w:tcW w:w="5888" w:type="dxa"/>
            <w:vAlign w:val="center"/>
          </w:tcPr>
          <w:p w14:paraId="16D3B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both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需支持目前主流的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ARM、PPC、DSP等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处理器以及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GCC、Keil、CCS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编译器。</w:t>
            </w:r>
          </w:p>
        </w:tc>
        <w:tc>
          <w:tcPr>
            <w:tcW w:w="772" w:type="dxa"/>
            <w:vAlign w:val="center"/>
          </w:tcPr>
          <w:p w14:paraId="37377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黑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65EE53C2">
      <w:pPr>
        <w:ind w:firstLine="480"/>
        <w:rPr>
          <w:lang w:bidi="ar"/>
        </w:rPr>
      </w:pPr>
    </w:p>
    <w:p w14:paraId="3829D8C3">
      <w:pPr>
        <w:pStyle w:val="4"/>
        <w:numPr>
          <w:ilvl w:val="0"/>
          <w:numId w:val="0"/>
        </w:numPr>
        <w:rPr>
          <w:lang w:bidi="ar"/>
        </w:rPr>
      </w:pPr>
      <w:bookmarkStart w:id="4" w:name="_Toc110354413"/>
      <w:r>
        <w:rPr>
          <w:rFonts w:hint="eastAsia"/>
          <w:lang w:bidi="ar"/>
        </w:rPr>
        <w:t>2</w:t>
      </w:r>
      <w:r>
        <w:rPr>
          <w:lang w:bidi="ar"/>
        </w:rPr>
        <w:t>.2</w:t>
      </w:r>
      <w:r>
        <w:rPr>
          <w:rFonts w:hint="eastAsia"/>
          <w:lang w:bidi="ar"/>
        </w:rPr>
        <w:t>人员配备</w:t>
      </w:r>
      <w:bookmarkEnd w:id="4"/>
    </w:p>
    <w:p w14:paraId="60066267">
      <w:pPr>
        <w:ind w:firstLine="480"/>
        <w:rPr>
          <w:lang w:bidi="ar"/>
        </w:rPr>
      </w:pPr>
      <w:r>
        <w:rPr>
          <w:rFonts w:hint="eastAsia"/>
          <w:lang w:val="en-US" w:eastAsia="zh-CN" w:bidi="ar"/>
        </w:rPr>
        <w:t>/</w:t>
      </w:r>
    </w:p>
    <w:p w14:paraId="2E42EF18">
      <w:pPr>
        <w:pStyle w:val="4"/>
        <w:numPr>
          <w:ilvl w:val="0"/>
          <w:numId w:val="0"/>
        </w:numPr>
        <w:rPr>
          <w:lang w:bidi="ar"/>
        </w:rPr>
      </w:pPr>
      <w:bookmarkStart w:id="5" w:name="_Toc110354414"/>
      <w:r>
        <w:rPr>
          <w:rFonts w:hint="eastAsia"/>
          <w:lang w:bidi="ar"/>
        </w:rPr>
        <w:t>2</w:t>
      </w:r>
      <w:r>
        <w:rPr>
          <w:lang w:bidi="ar"/>
        </w:rPr>
        <w:t>.3</w:t>
      </w:r>
      <w:r>
        <w:rPr>
          <w:rFonts w:hint="eastAsia"/>
          <w:lang w:bidi="ar"/>
        </w:rPr>
        <w:t>服务要求</w:t>
      </w:r>
      <w:bookmarkEnd w:id="5"/>
    </w:p>
    <w:p w14:paraId="00A7E9B6">
      <w:pPr>
        <w:numPr>
          <w:ilvl w:val="0"/>
          <w:numId w:val="8"/>
        </w:numPr>
        <w:ind w:left="845" w:leftChars="0" w:hanging="425" w:firstLineChars="0"/>
        <w:rPr>
          <w:rFonts w:hint="eastAsia"/>
          <w:lang w:bidi="ar"/>
        </w:rPr>
      </w:pPr>
      <w:r>
        <w:rPr>
          <w:rFonts w:hint="eastAsia" w:ascii="宋体" w:hAnsi="宋体" w:eastAsia="宋体"/>
          <w:sz w:val="24"/>
          <w:szCs w:val="28"/>
        </w:rPr>
        <w:t>须提供合法、正版软件以及对应的技术资料，并对软件使用开展培训</w:t>
      </w:r>
      <w:r>
        <w:rPr>
          <w:rFonts w:hint="eastAsia"/>
          <w:lang w:bidi="ar"/>
        </w:rPr>
        <w:t>；</w:t>
      </w:r>
    </w:p>
    <w:p w14:paraId="0FC103D5">
      <w:pPr>
        <w:numPr>
          <w:ilvl w:val="0"/>
          <w:numId w:val="8"/>
        </w:numPr>
        <w:ind w:left="845" w:leftChars="0" w:hanging="425" w:firstLineChars="0"/>
        <w:rPr>
          <w:rFonts w:hint="eastAsia"/>
          <w:lang w:bidi="ar"/>
        </w:rPr>
      </w:pPr>
      <w:r>
        <w:rPr>
          <w:rFonts w:hint="eastAsia"/>
          <w:lang w:bidi="ar"/>
        </w:rPr>
        <w:t>须提供1套软件</w:t>
      </w:r>
      <w:r>
        <w:rPr>
          <w:rFonts w:hint="eastAsia"/>
          <w:lang w:eastAsia="zh-CN" w:bidi="ar"/>
        </w:rPr>
        <w:t>（</w:t>
      </w:r>
      <w:r>
        <w:rPr>
          <w:rFonts w:hint="eastAsia"/>
          <w:lang w:val="en-US" w:eastAsia="zh-CN" w:bidi="ar"/>
        </w:rPr>
        <w:t>1套工具软件、1</w:t>
      </w:r>
      <w:r>
        <w:rPr>
          <w:rFonts w:hint="eastAsia"/>
          <w:lang w:bidi="ar"/>
        </w:rPr>
        <w:t>个</w:t>
      </w:r>
      <w:r>
        <w:rPr>
          <w:rFonts w:hint="eastAsia"/>
          <w:lang w:val="en-US" w:eastAsia="zh-CN" w:bidi="ar"/>
        </w:rPr>
        <w:t>浮动授权包</w:t>
      </w:r>
      <w:r>
        <w:rPr>
          <w:rFonts w:hint="eastAsia"/>
          <w:lang w:eastAsia="zh-CN" w:bidi="ar"/>
        </w:rPr>
        <w:t>）</w:t>
      </w:r>
      <w:r>
        <w:rPr>
          <w:rFonts w:hint="eastAsia"/>
          <w:lang w:bidi="ar"/>
        </w:rPr>
        <w:t>；</w:t>
      </w:r>
    </w:p>
    <w:p w14:paraId="262125B4">
      <w:pPr>
        <w:numPr>
          <w:ilvl w:val="0"/>
          <w:numId w:val="8"/>
        </w:numPr>
        <w:ind w:left="845" w:leftChars="0" w:hanging="425" w:firstLineChars="0"/>
        <w:rPr>
          <w:rFonts w:hint="eastAsia"/>
        </w:rPr>
      </w:pPr>
      <w:r>
        <w:rPr>
          <w:rFonts w:hint="eastAsia"/>
          <w:lang w:bidi="ar"/>
        </w:rPr>
        <w:t>产品交付时如发现产品存在质量缺陷等质量问题，承担方应在</w:t>
      </w:r>
      <w:r>
        <w:rPr>
          <w:rFonts w:hint="default"/>
          <w:lang w:bidi="ar"/>
        </w:rPr>
        <w:t>质保</w:t>
      </w:r>
      <w:r>
        <w:rPr>
          <w:rFonts w:hint="eastAsia"/>
          <w:lang w:bidi="ar"/>
        </w:rPr>
        <w:t>期限内无条件更换</w:t>
      </w:r>
      <w:r>
        <w:rPr>
          <w:rFonts w:hint="default"/>
          <w:lang w:bidi="ar"/>
        </w:rPr>
        <w:t>/升级</w:t>
      </w:r>
      <w:r>
        <w:rPr>
          <w:rFonts w:hint="eastAsia"/>
          <w:lang w:bidi="ar"/>
        </w:rPr>
        <w:t>，直至用户满意；</w:t>
      </w:r>
    </w:p>
    <w:p w14:paraId="6221BCE1">
      <w:pPr>
        <w:numPr>
          <w:ilvl w:val="0"/>
          <w:numId w:val="8"/>
        </w:numPr>
        <w:ind w:left="845" w:leftChars="0" w:hanging="425" w:firstLineChars="0"/>
        <w:rPr>
          <w:rFonts w:hint="default"/>
          <w:b/>
          <w:bCs/>
          <w:color w:val="FF0000"/>
          <w:lang w:val="en-US" w:eastAsia="zh-CN" w:bidi="ar"/>
        </w:rPr>
      </w:pPr>
      <w:r>
        <w:rPr>
          <w:rFonts w:hint="eastAsia"/>
          <w:b/>
          <w:bCs/>
          <w:color w:val="FF0000"/>
          <w:lang w:val="en-US" w:eastAsia="zh-CN" w:bidi="ar"/>
        </w:rPr>
        <w:t>支持3次免费的服务器迁移服务；</w:t>
      </w:r>
    </w:p>
    <w:p w14:paraId="1AE2E965">
      <w:pPr>
        <w:numPr>
          <w:ilvl w:val="0"/>
          <w:numId w:val="8"/>
        </w:numPr>
        <w:ind w:left="845" w:leftChars="0" w:hanging="425" w:firstLineChars="0"/>
        <w:rPr>
          <w:rFonts w:hint="eastAsia"/>
          <w:lang w:bidi="ar"/>
        </w:rPr>
      </w:pPr>
      <w:r>
        <w:rPr>
          <w:rFonts w:hint="eastAsia"/>
          <w:lang w:bidi="ar"/>
        </w:rPr>
        <w:t>提供软件安装和调试服务及售后保障</w:t>
      </w:r>
      <w:bookmarkStart w:id="6" w:name="OLE_LINK1"/>
      <w:r>
        <w:rPr>
          <w:rFonts w:hint="eastAsia"/>
          <w:lang w:eastAsia="zh-CN" w:bidi="ar"/>
        </w:rPr>
        <w:t>，</w:t>
      </w:r>
      <w:r>
        <w:rPr>
          <w:rFonts w:hint="eastAsia"/>
          <w:lang w:bidi="ar"/>
        </w:rPr>
        <w:t>本项目购置的软件产品质保期为</w:t>
      </w:r>
      <w:r>
        <w:rPr>
          <w:rFonts w:hint="eastAsia"/>
          <w:lang w:val="en-US" w:eastAsia="zh-CN" w:bidi="ar"/>
        </w:rPr>
        <w:t>一</w:t>
      </w:r>
      <w:r>
        <w:rPr>
          <w:rFonts w:hint="eastAsia"/>
          <w:lang w:bidi="ar"/>
        </w:rPr>
        <w:t>年，需要提供为期</w:t>
      </w:r>
      <w:r>
        <w:rPr>
          <w:rFonts w:hint="eastAsia"/>
          <w:lang w:val="en-US" w:eastAsia="zh-CN" w:bidi="ar"/>
        </w:rPr>
        <w:t>一</w:t>
      </w:r>
      <w:r>
        <w:rPr>
          <w:rFonts w:hint="eastAsia"/>
          <w:lang w:bidi="ar"/>
        </w:rPr>
        <w:t>年的维护服务，时间从项目通过交付验收之日起算；</w:t>
      </w:r>
    </w:p>
    <w:p w14:paraId="0E30F1AA">
      <w:pPr>
        <w:numPr>
          <w:ilvl w:val="0"/>
          <w:numId w:val="8"/>
        </w:numPr>
        <w:ind w:left="845" w:leftChars="0" w:hanging="425" w:firstLineChars="0"/>
        <w:rPr>
          <w:rFonts w:hint="eastAsia" w:ascii="Times New Roman" w:hAnsi="Times New Roman" w:eastAsia="宋体" w:cs="Times New Roman"/>
          <w:lang w:bidi="ar"/>
        </w:rPr>
      </w:pPr>
      <w:r>
        <w:rPr>
          <w:rFonts w:hint="eastAsia" w:ascii="Times New Roman" w:hAnsi="Times New Roman" w:eastAsia="宋体" w:cs="Times New Roman"/>
          <w:lang w:eastAsia="zh-Hans" w:bidi="ar"/>
        </w:rPr>
        <w:t>组织专门的技术支持人员协助解决使用中遇到的问题。提供7×24小时的电话支持；必要时，可以在24小时内到达现场进行技术支持。在质保期内，凡属非因用户原因所出现的故障由承担方负责免费排除。</w:t>
      </w:r>
      <w:bookmarkEnd w:id="6"/>
    </w:p>
    <w:p w14:paraId="4C43554E">
      <w:pPr>
        <w:ind w:firstLine="480"/>
        <w:rPr>
          <w:lang w:bidi="ar"/>
        </w:rPr>
      </w:pPr>
    </w:p>
    <w:p w14:paraId="5CBF1B45"/>
    <w:p w14:paraId="4FEE25F1">
      <w:pPr>
        <w:pStyle w:val="4"/>
        <w:numPr>
          <w:ilvl w:val="0"/>
          <w:numId w:val="0"/>
        </w:numPr>
        <w:rPr>
          <w:rFonts w:hint="eastAsia"/>
          <w:lang w:bidi="ar"/>
        </w:rPr>
      </w:pPr>
      <w:bookmarkStart w:id="7" w:name="_Toc110354415"/>
      <w:r>
        <w:rPr>
          <w:rFonts w:hint="eastAsia"/>
          <w:lang w:bidi="ar"/>
        </w:rPr>
        <w:t>2</w:t>
      </w:r>
      <w:r>
        <w:rPr>
          <w:lang w:bidi="ar"/>
        </w:rPr>
        <w:t>.4</w:t>
      </w:r>
      <w:r>
        <w:rPr>
          <w:rFonts w:hint="eastAsia"/>
          <w:lang w:bidi="ar"/>
        </w:rPr>
        <w:t>进度要求</w:t>
      </w:r>
      <w:bookmarkEnd w:id="7"/>
    </w:p>
    <w:tbl>
      <w:tblPr>
        <w:tblStyle w:val="3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2"/>
        <w:gridCol w:w="2573"/>
        <w:gridCol w:w="1780"/>
        <w:gridCol w:w="2207"/>
      </w:tblGrid>
      <w:tr w14:paraId="0C11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40" w:type="pct"/>
            <w:vAlign w:val="center"/>
          </w:tcPr>
          <w:p w14:paraId="643F7A2D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序号</w:t>
            </w:r>
          </w:p>
        </w:tc>
        <w:tc>
          <w:tcPr>
            <w:tcW w:w="711" w:type="pct"/>
            <w:vAlign w:val="center"/>
          </w:tcPr>
          <w:p w14:paraId="41BC54C5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任务描述</w:t>
            </w:r>
          </w:p>
        </w:tc>
        <w:tc>
          <w:tcPr>
            <w:tcW w:w="1509" w:type="pct"/>
            <w:vAlign w:val="center"/>
          </w:tcPr>
          <w:p w14:paraId="739F64E9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交付成果</w:t>
            </w:r>
          </w:p>
        </w:tc>
        <w:tc>
          <w:tcPr>
            <w:tcW w:w="1044" w:type="pct"/>
            <w:vAlign w:val="center"/>
          </w:tcPr>
          <w:p w14:paraId="6C6058FC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交付时间</w:t>
            </w: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(月)</w:t>
            </w:r>
          </w:p>
        </w:tc>
        <w:tc>
          <w:tcPr>
            <w:tcW w:w="1294" w:type="pct"/>
            <w:vAlign w:val="center"/>
          </w:tcPr>
          <w:p w14:paraId="1CDEC2C0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备注</w:t>
            </w:r>
          </w:p>
        </w:tc>
      </w:tr>
      <w:tr w14:paraId="47F6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40" w:type="pct"/>
            <w:vAlign w:val="center"/>
          </w:tcPr>
          <w:p w14:paraId="1FB7AE8E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1</w:t>
            </w:r>
          </w:p>
        </w:tc>
        <w:tc>
          <w:tcPr>
            <w:tcW w:w="711" w:type="pct"/>
            <w:vAlign w:val="center"/>
          </w:tcPr>
          <w:p w14:paraId="2A12D789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项目启动</w:t>
            </w:r>
          </w:p>
        </w:tc>
        <w:tc>
          <w:tcPr>
            <w:tcW w:w="1509" w:type="pct"/>
            <w:vAlign w:val="center"/>
          </w:tcPr>
          <w:p w14:paraId="43C41DF1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合同签订</w:t>
            </w:r>
          </w:p>
        </w:tc>
        <w:tc>
          <w:tcPr>
            <w:tcW w:w="1044" w:type="pct"/>
            <w:vAlign w:val="center"/>
          </w:tcPr>
          <w:p w14:paraId="0BF879CD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T</w:t>
            </w:r>
            <w:r>
              <w:rPr>
                <w:rFonts w:ascii="宋体" w:hAnsi="宋体"/>
                <w:kern w:val="0"/>
                <w:szCs w:val="24"/>
              </w:rPr>
              <w:t>0</w:t>
            </w:r>
          </w:p>
        </w:tc>
        <w:tc>
          <w:tcPr>
            <w:tcW w:w="1294" w:type="pct"/>
            <w:vAlign w:val="center"/>
          </w:tcPr>
          <w:p w14:paraId="216147D0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T</w:t>
            </w:r>
            <w:r>
              <w:rPr>
                <w:rFonts w:ascii="宋体" w:hAnsi="宋体"/>
                <w:kern w:val="0"/>
                <w:szCs w:val="24"/>
              </w:rPr>
              <w:t>0</w:t>
            </w:r>
            <w:r>
              <w:rPr>
                <w:rFonts w:hint="eastAsia" w:ascii="宋体" w:hAnsi="宋体"/>
                <w:kern w:val="0"/>
                <w:szCs w:val="24"/>
              </w:rPr>
              <w:t>月为合同生效</w:t>
            </w:r>
          </w:p>
        </w:tc>
      </w:tr>
      <w:tr w14:paraId="3991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0" w:type="pct"/>
            <w:vAlign w:val="center"/>
          </w:tcPr>
          <w:p w14:paraId="6CB14F84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2</w:t>
            </w:r>
          </w:p>
        </w:tc>
        <w:tc>
          <w:tcPr>
            <w:tcW w:w="711" w:type="pct"/>
            <w:vAlign w:val="center"/>
          </w:tcPr>
          <w:p w14:paraId="546470E0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工具交付</w:t>
            </w:r>
          </w:p>
        </w:tc>
        <w:tc>
          <w:tcPr>
            <w:tcW w:w="1509" w:type="pct"/>
            <w:vAlign w:val="center"/>
          </w:tcPr>
          <w:p w14:paraId="7C8AD123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kern w:val="0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完成工具部署</w:t>
            </w:r>
          </w:p>
        </w:tc>
        <w:tc>
          <w:tcPr>
            <w:tcW w:w="1044" w:type="pct"/>
            <w:vAlign w:val="center"/>
          </w:tcPr>
          <w:p w14:paraId="6A8F3136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T</w:t>
            </w:r>
            <w:r>
              <w:rPr>
                <w:rFonts w:ascii="宋体" w:hAnsi="宋体"/>
                <w:kern w:val="0"/>
                <w:szCs w:val="24"/>
              </w:rPr>
              <w:t>0</w:t>
            </w:r>
            <w:r>
              <w:rPr>
                <w:rFonts w:hint="eastAsia" w:ascii="宋体" w:hAnsi="宋体"/>
                <w:kern w:val="0"/>
                <w:szCs w:val="24"/>
              </w:rPr>
              <w:t>+</w:t>
            </w: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294" w:type="pct"/>
            <w:vAlign w:val="center"/>
          </w:tcPr>
          <w:p w14:paraId="52AE224E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kern w:val="0"/>
                <w:szCs w:val="24"/>
                <w:lang w:val="en-US" w:eastAsia="zh-CN"/>
              </w:rPr>
            </w:pPr>
          </w:p>
        </w:tc>
      </w:tr>
      <w:tr w14:paraId="746E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0" w:type="pct"/>
            <w:vAlign w:val="center"/>
          </w:tcPr>
          <w:p w14:paraId="76B22E9C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711" w:type="pct"/>
            <w:vAlign w:val="center"/>
          </w:tcPr>
          <w:p w14:paraId="47802363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工具试用验收</w:t>
            </w:r>
          </w:p>
        </w:tc>
        <w:tc>
          <w:tcPr>
            <w:tcW w:w="1509" w:type="pct"/>
            <w:vAlign w:val="center"/>
          </w:tcPr>
          <w:p w14:paraId="62778F39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完成工具培训、试用及验收</w:t>
            </w:r>
          </w:p>
        </w:tc>
        <w:tc>
          <w:tcPr>
            <w:tcW w:w="1044" w:type="pct"/>
            <w:vAlign w:val="center"/>
          </w:tcPr>
          <w:p w14:paraId="508D273A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T</w:t>
            </w:r>
            <w:r>
              <w:rPr>
                <w:rFonts w:ascii="宋体" w:hAnsi="宋体"/>
                <w:kern w:val="0"/>
                <w:szCs w:val="24"/>
              </w:rPr>
              <w:t>0</w:t>
            </w:r>
            <w:r>
              <w:rPr>
                <w:rFonts w:hint="eastAsia" w:ascii="宋体" w:hAnsi="宋体"/>
                <w:kern w:val="0"/>
                <w:szCs w:val="24"/>
              </w:rPr>
              <w:t>+</w:t>
            </w: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294" w:type="pct"/>
            <w:vAlign w:val="center"/>
          </w:tcPr>
          <w:p w14:paraId="2B177EFC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03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0" w:type="pct"/>
            <w:vAlign w:val="center"/>
          </w:tcPr>
          <w:p w14:paraId="0A08756B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711" w:type="pct"/>
            <w:vAlign w:val="center"/>
          </w:tcPr>
          <w:p w14:paraId="23B13C90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质保期</w:t>
            </w:r>
          </w:p>
        </w:tc>
        <w:tc>
          <w:tcPr>
            <w:tcW w:w="1509" w:type="pct"/>
            <w:vAlign w:val="center"/>
          </w:tcPr>
          <w:p w14:paraId="1D48DCC5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完成工具质保服务</w:t>
            </w:r>
          </w:p>
        </w:tc>
        <w:tc>
          <w:tcPr>
            <w:tcW w:w="1044" w:type="pct"/>
            <w:vAlign w:val="center"/>
          </w:tcPr>
          <w:p w14:paraId="1940AFED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TO+15</w:t>
            </w:r>
          </w:p>
        </w:tc>
        <w:tc>
          <w:tcPr>
            <w:tcW w:w="1294" w:type="pct"/>
            <w:vAlign w:val="center"/>
          </w:tcPr>
          <w:p w14:paraId="030664B3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E295B82"/>
    <w:p w14:paraId="0C03FDCB">
      <w:pPr>
        <w:pStyle w:val="4"/>
        <w:numPr>
          <w:ilvl w:val="0"/>
          <w:numId w:val="0"/>
        </w:numPr>
        <w:rPr>
          <w:lang w:bidi="ar"/>
        </w:rPr>
      </w:pPr>
      <w:bookmarkStart w:id="8" w:name="_Toc110354416"/>
      <w:r>
        <w:rPr>
          <w:rFonts w:hint="eastAsia"/>
          <w:lang w:bidi="ar"/>
        </w:rPr>
        <w:t>2</w:t>
      </w:r>
      <w:r>
        <w:rPr>
          <w:lang w:bidi="ar"/>
        </w:rPr>
        <w:t>.5</w:t>
      </w:r>
      <w:r>
        <w:rPr>
          <w:rFonts w:hint="eastAsia"/>
          <w:lang w:bidi="ar"/>
        </w:rPr>
        <w:t>交付日期及地点</w:t>
      </w:r>
      <w:bookmarkEnd w:id="8"/>
    </w:p>
    <w:p w14:paraId="44D4FC16">
      <w:pPr>
        <w:ind w:firstLine="480"/>
        <w:rPr>
          <w:rFonts w:hint="eastAsia"/>
          <w:lang w:bidi="ar"/>
        </w:rPr>
      </w:pPr>
      <w:r>
        <w:rPr>
          <w:rFonts w:hint="eastAsia"/>
          <w:lang w:bidi="ar"/>
        </w:rPr>
        <w:t>交付地点：商飞软件有限公司。</w:t>
      </w:r>
    </w:p>
    <w:p w14:paraId="762FB1B5">
      <w:pPr>
        <w:ind w:firstLine="480"/>
        <w:rPr>
          <w:rFonts w:hint="eastAsia"/>
          <w:lang w:bidi="ar"/>
        </w:rPr>
      </w:pPr>
      <w:r>
        <w:rPr>
          <w:rFonts w:hint="eastAsia"/>
          <w:lang w:bidi="ar"/>
        </w:rPr>
        <w:t>交付时间：合同签订后</w:t>
      </w:r>
      <w:r>
        <w:rPr>
          <w:rFonts w:hint="eastAsia"/>
          <w:lang w:val="en-US" w:eastAsia="zh-CN" w:bidi="ar"/>
        </w:rPr>
        <w:t>1个月</w:t>
      </w:r>
      <w:r>
        <w:rPr>
          <w:rFonts w:hint="eastAsia"/>
          <w:lang w:bidi="ar"/>
        </w:rPr>
        <w:t>内。</w:t>
      </w:r>
    </w:p>
    <w:p w14:paraId="0AA39842">
      <w:pPr>
        <w:ind w:firstLine="480"/>
        <w:rPr>
          <w:rFonts w:hint="default" w:eastAsia="宋体"/>
          <w:lang w:val="en-US" w:eastAsia="zh-CN" w:bidi="ar"/>
        </w:rPr>
      </w:pPr>
      <w:r>
        <w:rPr>
          <w:rFonts w:hint="eastAsia"/>
          <w:lang w:val="en-US" w:eastAsia="zh-CN" w:bidi="ar"/>
        </w:rPr>
        <w:t>交付物如下：</w:t>
      </w:r>
    </w:p>
    <w:tbl>
      <w:tblPr>
        <w:tblStyle w:val="30"/>
        <w:tblW w:w="46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112"/>
        <w:gridCol w:w="783"/>
        <w:gridCol w:w="2105"/>
      </w:tblGrid>
      <w:tr w14:paraId="4D92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5" w:type="pct"/>
            <w:vAlign w:val="center"/>
          </w:tcPr>
          <w:p w14:paraId="5C30D709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序号</w:t>
            </w:r>
          </w:p>
        </w:tc>
        <w:tc>
          <w:tcPr>
            <w:tcW w:w="2575" w:type="pct"/>
            <w:vAlign w:val="center"/>
          </w:tcPr>
          <w:p w14:paraId="34257611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交付物名称</w:t>
            </w:r>
          </w:p>
        </w:tc>
        <w:tc>
          <w:tcPr>
            <w:tcW w:w="490" w:type="pct"/>
            <w:vAlign w:val="center"/>
          </w:tcPr>
          <w:p w14:paraId="4F075BBA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数量</w:t>
            </w:r>
          </w:p>
        </w:tc>
        <w:tc>
          <w:tcPr>
            <w:tcW w:w="1318" w:type="pct"/>
            <w:vAlign w:val="center"/>
          </w:tcPr>
          <w:p w14:paraId="5AE0A9D5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交付物形式</w:t>
            </w:r>
          </w:p>
        </w:tc>
      </w:tr>
      <w:tr w14:paraId="33D2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5" w:type="pct"/>
            <w:vAlign w:val="center"/>
          </w:tcPr>
          <w:p w14:paraId="45999101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1</w:t>
            </w:r>
          </w:p>
        </w:tc>
        <w:tc>
          <w:tcPr>
            <w:tcW w:w="2575" w:type="pct"/>
            <w:vAlign w:val="center"/>
          </w:tcPr>
          <w:p w14:paraId="5881407D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 xml:space="preserve">软件安装程序及安装指南 </w:t>
            </w:r>
          </w:p>
        </w:tc>
        <w:tc>
          <w:tcPr>
            <w:tcW w:w="490" w:type="pct"/>
            <w:vAlign w:val="center"/>
          </w:tcPr>
          <w:p w14:paraId="23B611F0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1套</w:t>
            </w:r>
          </w:p>
        </w:tc>
        <w:tc>
          <w:tcPr>
            <w:tcW w:w="1318" w:type="pct"/>
            <w:vAlign w:val="center"/>
          </w:tcPr>
          <w:p w14:paraId="25C08C0E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程序+文档</w:t>
            </w:r>
          </w:p>
        </w:tc>
      </w:tr>
      <w:tr w14:paraId="293E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15" w:type="pct"/>
            <w:vAlign w:val="center"/>
          </w:tcPr>
          <w:p w14:paraId="7BA0787C">
            <w:pPr>
              <w:adjustRightInd/>
              <w:snapToGrid/>
              <w:ind w:firstLine="0" w:firstLineChars="0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2</w:t>
            </w:r>
          </w:p>
        </w:tc>
        <w:tc>
          <w:tcPr>
            <w:tcW w:w="2575" w:type="pct"/>
            <w:vAlign w:val="center"/>
          </w:tcPr>
          <w:p w14:paraId="715D0C92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软件授权包</w:t>
            </w:r>
          </w:p>
        </w:tc>
        <w:tc>
          <w:tcPr>
            <w:tcW w:w="490" w:type="pct"/>
            <w:vAlign w:val="center"/>
          </w:tcPr>
          <w:p w14:paraId="7CD7061D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1套</w:t>
            </w:r>
          </w:p>
        </w:tc>
        <w:tc>
          <w:tcPr>
            <w:tcW w:w="1318" w:type="pct"/>
            <w:vAlign w:val="center"/>
          </w:tcPr>
          <w:p w14:paraId="6E4F43C7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文档</w:t>
            </w:r>
          </w:p>
        </w:tc>
      </w:tr>
      <w:tr w14:paraId="7397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15" w:type="pct"/>
            <w:vAlign w:val="center"/>
          </w:tcPr>
          <w:p w14:paraId="0EE0336A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575" w:type="pct"/>
            <w:vAlign w:val="center"/>
          </w:tcPr>
          <w:p w14:paraId="08046CD0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软件试用手册</w:t>
            </w:r>
          </w:p>
        </w:tc>
        <w:tc>
          <w:tcPr>
            <w:tcW w:w="490" w:type="pct"/>
            <w:vAlign w:val="center"/>
          </w:tcPr>
          <w:p w14:paraId="5F9C9731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1套</w:t>
            </w:r>
          </w:p>
        </w:tc>
        <w:tc>
          <w:tcPr>
            <w:tcW w:w="1318" w:type="pct"/>
            <w:vAlign w:val="center"/>
          </w:tcPr>
          <w:p w14:paraId="71053C6E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文档</w:t>
            </w:r>
          </w:p>
        </w:tc>
      </w:tr>
      <w:tr w14:paraId="7BC0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15" w:type="pct"/>
            <w:vAlign w:val="center"/>
          </w:tcPr>
          <w:p w14:paraId="49F38569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2575" w:type="pct"/>
            <w:vAlign w:val="center"/>
          </w:tcPr>
          <w:p w14:paraId="6C15C632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培训资料</w:t>
            </w:r>
          </w:p>
        </w:tc>
        <w:tc>
          <w:tcPr>
            <w:tcW w:w="490" w:type="pct"/>
            <w:vAlign w:val="center"/>
          </w:tcPr>
          <w:p w14:paraId="69C5CCF4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1套</w:t>
            </w:r>
          </w:p>
        </w:tc>
        <w:tc>
          <w:tcPr>
            <w:tcW w:w="1318" w:type="pct"/>
            <w:vAlign w:val="center"/>
          </w:tcPr>
          <w:p w14:paraId="0D1F7360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4"/>
                <w:lang w:val="en-US" w:eastAsia="zh-CN"/>
              </w:rPr>
              <w:t>文档</w:t>
            </w:r>
          </w:p>
        </w:tc>
      </w:tr>
    </w:tbl>
    <w:p w14:paraId="427CE594">
      <w:pPr>
        <w:ind w:left="0" w:leftChars="0" w:firstLine="0" w:firstLineChars="0"/>
        <w:rPr>
          <w:lang w:bidi="ar"/>
        </w:rPr>
      </w:pPr>
    </w:p>
    <w:p w14:paraId="3143D966">
      <w:pPr>
        <w:ind w:left="0" w:leftChars="0" w:firstLine="0" w:firstLineChars="0"/>
        <w:rPr>
          <w:b/>
          <w:bCs/>
          <w:color w:val="FF0000"/>
          <w:sz w:val="32"/>
          <w:szCs w:val="32"/>
        </w:rPr>
      </w:pPr>
    </w:p>
    <w:sectPr>
      <w:headerReference r:id="rId11" w:type="default"/>
      <w:pgSz w:w="11906" w:h="16838"/>
      <w:pgMar w:top="1440" w:right="1800" w:bottom="1440" w:left="1800" w:header="1077" w:footer="992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910F96-6BC1-42C2-B006-2B968984C7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8F673EA-A846-4BA3-B33B-0E2F72F913E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BC91B3-F18D-4723-AA2D-2D6D05767E7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F323B7D-7EC8-4FDC-AED3-58E594A6C4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DBBFC">
    <w:pPr>
      <w:pStyle w:val="21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78B8E">
    <w:pPr>
      <w:pStyle w:val="21"/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1DD63">
    <w:pPr>
      <w:pStyle w:val="21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D707F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070F0">
    <w:pPr>
      <w:pStyle w:val="22"/>
      <w:spacing w:after="120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5A21">
    <w:pPr>
      <w:pStyle w:val="22"/>
      <w:spacing w:after="120"/>
      <w:ind w:firstLine="48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9411858"/>
      <w:docPartObj>
        <w:docPartGallery w:val="autotext"/>
      </w:docPartObj>
    </w:sdtPr>
    <w:sdtEndPr>
      <w:rPr>
        <w:rFonts w:ascii="宋体" w:hAnsi="宋体"/>
      </w:rPr>
    </w:sdtEndPr>
    <w:sdtContent>
      <w:p w14:paraId="0D23DB8F">
        <w:pPr>
          <w:pStyle w:val="22"/>
          <w:spacing w:after="120" w:line="276" w:lineRule="auto"/>
          <w:ind w:firstLine="480"/>
          <w:jc w:val="right"/>
          <w:rPr>
            <w:rFonts w:ascii="宋体" w:hAnsi="宋体"/>
          </w:rPr>
        </w:pPr>
        <w:r>
          <w:rPr>
            <w:rFonts w:hint="eastAsia" w:ascii="宋体" w:hAnsi="宋体"/>
            <w:lang w:val="zh-CN"/>
          </w:rPr>
          <w:t>第</w:t>
        </w:r>
        <w:r>
          <w:rPr>
            <w:rFonts w:ascii="宋体" w:hAnsi="宋体"/>
            <w:szCs w:val="24"/>
          </w:rPr>
          <w:fldChar w:fldCharType="begin"/>
        </w:r>
        <w:r>
          <w:rPr>
            <w:rFonts w:ascii="宋体" w:hAnsi="宋体"/>
          </w:rPr>
          <w:instrText xml:space="preserve">PAGE</w:instrText>
        </w:r>
        <w:r>
          <w:rPr>
            <w:rFonts w:ascii="宋体" w:hAnsi="宋体"/>
            <w:szCs w:val="24"/>
          </w:rPr>
          <w:fldChar w:fldCharType="separate"/>
        </w:r>
        <w:r>
          <w:rPr>
            <w:rFonts w:ascii="宋体" w:hAnsi="宋体"/>
            <w:lang w:val="zh-CN"/>
          </w:rPr>
          <w:t>2</w:t>
        </w:r>
        <w:r>
          <w:rPr>
            <w:rFonts w:ascii="宋体" w:hAnsi="宋体"/>
            <w:szCs w:val="24"/>
          </w:rPr>
          <w:fldChar w:fldCharType="end"/>
        </w:r>
        <w:r>
          <w:rPr>
            <w:rFonts w:hint="eastAsia" w:ascii="宋体" w:hAnsi="宋体"/>
            <w:lang w:val="zh-CN"/>
          </w:rPr>
          <w:t>页</w:t>
        </w:r>
        <w:r>
          <w:rPr>
            <w:rFonts w:ascii="宋体" w:hAnsi="宋体"/>
            <w:lang w:val="zh-CN"/>
          </w:rPr>
          <w:t xml:space="preserve"> </w:t>
        </w:r>
        <w:r>
          <w:rPr>
            <w:rFonts w:hint="eastAsia" w:ascii="宋体" w:hAnsi="宋体"/>
            <w:lang w:val="zh-CN"/>
          </w:rPr>
          <w:t>共</w:t>
        </w:r>
        <w:r>
          <w:rPr>
            <w:rFonts w:ascii="宋体" w:hAnsi="宋体"/>
            <w:szCs w:val="24"/>
          </w:rPr>
          <w:fldChar w:fldCharType="begin"/>
        </w:r>
        <w:r>
          <w:rPr>
            <w:rFonts w:ascii="宋体" w:hAnsi="宋体"/>
          </w:rPr>
          <w:instrText xml:space="preserve">NUMPAGES</w:instrText>
        </w:r>
        <w:r>
          <w:rPr>
            <w:rFonts w:ascii="宋体" w:hAnsi="宋体"/>
            <w:szCs w:val="24"/>
          </w:rPr>
          <w:fldChar w:fldCharType="separate"/>
        </w:r>
        <w:r>
          <w:rPr>
            <w:rFonts w:ascii="宋体" w:hAnsi="宋体"/>
            <w:lang w:val="zh-CN"/>
          </w:rPr>
          <w:t>2</w:t>
        </w:r>
        <w:r>
          <w:rPr>
            <w:rFonts w:ascii="宋体" w:hAnsi="宋体"/>
            <w:szCs w:val="24"/>
          </w:rPr>
          <w:fldChar w:fldCharType="end"/>
        </w:r>
        <w:r>
          <w:rPr>
            <w:rFonts w:hint="eastAsia" w:ascii="宋体" w:hAnsi="宋体"/>
            <w:szCs w:val="24"/>
          </w:rPr>
          <w:t>页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3C9BC"/>
    <w:multiLevelType w:val="singleLevel"/>
    <w:tmpl w:val="F7D3C9B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C385F3E"/>
    <w:multiLevelType w:val="multilevel"/>
    <w:tmpl w:val="0C385F3E"/>
    <w:lvl w:ilvl="0" w:tentative="0">
      <w:start w:val="1"/>
      <w:numFmt w:val="chineseCountingThousand"/>
      <w:pStyle w:val="52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ind w:left="1418" w:hanging="567"/>
      </w:pPr>
      <w:rPr>
        <w:rFonts w:hint="default" w:ascii="仿宋" w:hAnsi="仿宋" w:eastAsia="仿宋" w:cs="Arial"/>
      </w:rPr>
    </w:lvl>
    <w:lvl w:ilvl="3" w:tentative="0">
      <w:start w:val="1"/>
      <w:numFmt w:val="decimal"/>
      <w:lvlText w:val="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ind w:left="2551" w:hanging="850"/>
      </w:pPr>
      <w:rPr>
        <w:rFonts w:hint="eastAsia"/>
        <w:lang w:val="en-US"/>
      </w:rPr>
    </w:lvl>
    <w:lvl w:ilvl="5" w:tentative="0">
      <w:start w:val="1"/>
      <w:numFmt w:val="decimal"/>
      <w:lvlText w:val="%2.%3.%4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9A20B04"/>
    <w:multiLevelType w:val="multilevel"/>
    <w:tmpl w:val="19A20B04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60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DD1FF90"/>
    <w:multiLevelType w:val="singleLevel"/>
    <w:tmpl w:val="2DD1FF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56D726C0"/>
    <w:multiLevelType w:val="singleLevel"/>
    <w:tmpl w:val="56D726C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63D82E96"/>
    <w:multiLevelType w:val="multilevel"/>
    <w:tmpl w:val="63D82E96"/>
    <w:lvl w:ilvl="0" w:tentative="0">
      <w:start w:val="1"/>
      <w:numFmt w:val="upperLetter"/>
      <w:pStyle w:val="55"/>
      <w:lvlText w:val="附录 %1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D2438D"/>
    <w:multiLevelType w:val="multilevel"/>
    <w:tmpl w:val="6AD2438D"/>
    <w:lvl w:ilvl="0" w:tentative="0">
      <w:start w:val="1"/>
      <w:numFmt w:val="upperLetter"/>
      <w:pStyle w:val="56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.%3.%4.%5.%6.%7.%8.%9."/>
      <w:lvlJc w:val="left"/>
      <w:pPr>
        <w:ind w:left="1559" w:hanging="1559"/>
      </w:pPr>
      <w:rPr>
        <w:rFonts w:hint="eastAsia"/>
      </w:rPr>
    </w:lvl>
  </w:abstractNum>
  <w:abstractNum w:abstractNumId="7">
    <w:nsid w:val="7F5F46C8"/>
    <w:multiLevelType w:val="multilevel"/>
    <w:tmpl w:val="7F5F46C8"/>
    <w:lvl w:ilvl="0" w:tentative="0">
      <w:start w:val="1"/>
      <w:numFmt w:val="decimal"/>
      <w:pStyle w:val="3"/>
      <w:lvlText w:val="%1"/>
      <w:lvlJc w:val="left"/>
    </w:lvl>
    <w:lvl w:ilvl="1" w:tentative="0">
      <w:start w:val="1"/>
      <w:numFmt w:val="decimal"/>
      <w:pStyle w:val="4"/>
      <w:lvlText w:val="%1.%2"/>
      <w:lvlJc w:val="left"/>
      <w:pPr>
        <w:ind w:left="5139" w:hanging="576"/>
      </w:pPr>
    </w:lvl>
    <w:lvl w:ilvl="2" w:tentative="0">
      <w:start w:val="1"/>
      <w:numFmt w:val="decimal"/>
      <w:pStyle w:val="5"/>
      <w:lvlText w:val="%1.%2.%3"/>
      <w:lvlJc w:val="left"/>
      <w:pPr>
        <w:ind w:left="5283" w:hanging="720"/>
      </w:pPr>
      <w:rPr>
        <w:rFonts w:hint="default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6"/>
      <w:lvlText w:val="%1.%2.%3.%4"/>
      <w:lvlJc w:val="left"/>
      <w:pPr>
        <w:ind w:left="5427" w:hanging="864"/>
      </w:pPr>
    </w:lvl>
    <w:lvl w:ilvl="4" w:tentative="0">
      <w:start w:val="1"/>
      <w:numFmt w:val="decimal"/>
      <w:pStyle w:val="7"/>
      <w:lvlText w:val="%1.%2.%3.%4.%5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pStyle w:val="8"/>
      <w:lvlText w:val="%1.%2.%3.%4.%5.%6"/>
      <w:lvlJc w:val="left"/>
      <w:pPr>
        <w:ind w:left="5715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5859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6003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6147" w:hanging="1584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B94DE3"/>
    <w:rsid w:val="000550C6"/>
    <w:rsid w:val="00065708"/>
    <w:rsid w:val="00080B21"/>
    <w:rsid w:val="000A4562"/>
    <w:rsid w:val="000C311D"/>
    <w:rsid w:val="00183A24"/>
    <w:rsid w:val="00262702"/>
    <w:rsid w:val="00296AD9"/>
    <w:rsid w:val="0032195D"/>
    <w:rsid w:val="003D328E"/>
    <w:rsid w:val="004469D4"/>
    <w:rsid w:val="00446BBE"/>
    <w:rsid w:val="004879BD"/>
    <w:rsid w:val="004B22FD"/>
    <w:rsid w:val="004C2250"/>
    <w:rsid w:val="004F2F2B"/>
    <w:rsid w:val="005F7451"/>
    <w:rsid w:val="00614F50"/>
    <w:rsid w:val="00622815"/>
    <w:rsid w:val="00623433"/>
    <w:rsid w:val="00637209"/>
    <w:rsid w:val="0070657D"/>
    <w:rsid w:val="00760D90"/>
    <w:rsid w:val="0079441C"/>
    <w:rsid w:val="008B7BBA"/>
    <w:rsid w:val="00934D4A"/>
    <w:rsid w:val="009D25F0"/>
    <w:rsid w:val="00AC0C5B"/>
    <w:rsid w:val="00B50367"/>
    <w:rsid w:val="00B94DE3"/>
    <w:rsid w:val="00BF0842"/>
    <w:rsid w:val="00BF1896"/>
    <w:rsid w:val="00CA3EBC"/>
    <w:rsid w:val="00DB40DA"/>
    <w:rsid w:val="00DF7396"/>
    <w:rsid w:val="00E42438"/>
    <w:rsid w:val="00E43056"/>
    <w:rsid w:val="00E431F4"/>
    <w:rsid w:val="00E560F7"/>
    <w:rsid w:val="00E91865"/>
    <w:rsid w:val="00F9326E"/>
    <w:rsid w:val="00FA4E64"/>
    <w:rsid w:val="00FC68B2"/>
    <w:rsid w:val="02FA14A8"/>
    <w:rsid w:val="058168D4"/>
    <w:rsid w:val="0E327DE8"/>
    <w:rsid w:val="12246571"/>
    <w:rsid w:val="150C4DB1"/>
    <w:rsid w:val="156F3380"/>
    <w:rsid w:val="16B32D77"/>
    <w:rsid w:val="18992B29"/>
    <w:rsid w:val="19883BB9"/>
    <w:rsid w:val="1C2041AC"/>
    <w:rsid w:val="216C4730"/>
    <w:rsid w:val="21FA0B2A"/>
    <w:rsid w:val="241772AB"/>
    <w:rsid w:val="26B829ED"/>
    <w:rsid w:val="26C96391"/>
    <w:rsid w:val="28AE37BC"/>
    <w:rsid w:val="2EC973FD"/>
    <w:rsid w:val="30316BB8"/>
    <w:rsid w:val="317C0873"/>
    <w:rsid w:val="341D5B4C"/>
    <w:rsid w:val="36284C58"/>
    <w:rsid w:val="3B0F307D"/>
    <w:rsid w:val="3C7D51CD"/>
    <w:rsid w:val="458365AC"/>
    <w:rsid w:val="47AF43EB"/>
    <w:rsid w:val="47EF0A9D"/>
    <w:rsid w:val="4A1627CD"/>
    <w:rsid w:val="50606FA4"/>
    <w:rsid w:val="50C933A2"/>
    <w:rsid w:val="51C36511"/>
    <w:rsid w:val="52842464"/>
    <w:rsid w:val="536D4DDA"/>
    <w:rsid w:val="53751B39"/>
    <w:rsid w:val="56C276E3"/>
    <w:rsid w:val="58C53E0D"/>
    <w:rsid w:val="59A50738"/>
    <w:rsid w:val="5D0F34F9"/>
    <w:rsid w:val="69FD66F8"/>
    <w:rsid w:val="6A341657"/>
    <w:rsid w:val="6C0261AE"/>
    <w:rsid w:val="6DDD0282"/>
    <w:rsid w:val="6EF12435"/>
    <w:rsid w:val="6FFF2BB6"/>
    <w:rsid w:val="7004391F"/>
    <w:rsid w:val="75D471C1"/>
    <w:rsid w:val="762E7947"/>
    <w:rsid w:val="76652D66"/>
    <w:rsid w:val="76A7053F"/>
    <w:rsid w:val="776C623B"/>
    <w:rsid w:val="7BBE971F"/>
    <w:rsid w:val="7CEC7D57"/>
    <w:rsid w:val="7FD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nhideWhenUsed="0" w:uiPriority="39" w:semiHidden="0" w:name="toc 4"/>
    <w:lsdException w:uiPriority="39" w:name="toc 5"/>
    <w:lsdException w:uiPriority="39" w:name="toc 6"/>
    <w:lsdException w:qFormat="1" w:uiPriority="39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qFormat="1" w:unhideWhenUsed="0" w:uiPriority="0" w:semiHidden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next w:val="1"/>
    <w:link w:val="45"/>
    <w:qFormat/>
    <w:uiPriority w:val="0"/>
    <w:pPr>
      <w:numPr>
        <w:ilvl w:val="0"/>
        <w:numId w:val="1"/>
      </w:numPr>
      <w:tabs>
        <w:tab w:val="left" w:pos="384"/>
      </w:tabs>
      <w:adjustRightInd w:val="0"/>
      <w:spacing w:before="120" w:after="120" w:line="360" w:lineRule="auto"/>
      <w:jc w:val="both"/>
      <w:textAlignment w:val="baseline"/>
      <w:outlineLvl w:val="0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styleId="4">
    <w:name w:val="heading 2"/>
    <w:next w:val="1"/>
    <w:link w:val="37"/>
    <w:qFormat/>
    <w:uiPriority w:val="0"/>
    <w:pPr>
      <w:numPr>
        <w:ilvl w:val="1"/>
        <w:numId w:val="1"/>
      </w:numPr>
      <w:tabs>
        <w:tab w:val="left" w:pos="480"/>
      </w:tabs>
      <w:spacing w:before="120" w:after="120" w:line="360" w:lineRule="auto"/>
      <w:ind w:left="0" w:firstLine="0"/>
      <w:jc w:val="both"/>
      <w:outlineLvl w:val="1"/>
    </w:pPr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paragraph" w:styleId="5">
    <w:name w:val="heading 3"/>
    <w:next w:val="1"/>
    <w:link w:val="43"/>
    <w:qFormat/>
    <w:uiPriority w:val="0"/>
    <w:pPr>
      <w:numPr>
        <w:ilvl w:val="2"/>
        <w:numId w:val="1"/>
      </w:numPr>
      <w:tabs>
        <w:tab w:val="left" w:pos="672"/>
        <w:tab w:val="left" w:pos="720"/>
      </w:tabs>
      <w:spacing w:before="120" w:after="120" w:line="360" w:lineRule="auto"/>
      <w:ind w:left="0" w:firstLine="0"/>
      <w:jc w:val="both"/>
      <w:outlineLvl w:val="2"/>
    </w:pPr>
    <w:rPr>
      <w:rFonts w:ascii="Times New Roman" w:hAnsi="Times New Roman" w:eastAsia="黑体" w:cs="Times New Roman"/>
      <w:bCs/>
      <w:kern w:val="2"/>
      <w:sz w:val="24"/>
      <w:szCs w:val="32"/>
      <w:lang w:val="en-US" w:eastAsia="zh-CN" w:bidi="ar-SA"/>
    </w:rPr>
  </w:style>
  <w:style w:type="paragraph" w:styleId="6">
    <w:name w:val="heading 4"/>
    <w:next w:val="1"/>
    <w:link w:val="44"/>
    <w:qFormat/>
    <w:uiPriority w:val="0"/>
    <w:pPr>
      <w:numPr>
        <w:ilvl w:val="3"/>
        <w:numId w:val="1"/>
      </w:numPr>
      <w:tabs>
        <w:tab w:val="left" w:pos="840"/>
      </w:tabs>
      <w:spacing w:line="36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4"/>
      <w:szCs w:val="22"/>
      <w:lang w:val="en-US" w:eastAsia="zh-CN" w:bidi="ar-SA"/>
    </w:rPr>
  </w:style>
  <w:style w:type="paragraph" w:styleId="7">
    <w:name w:val="heading 5"/>
    <w:next w:val="1"/>
    <w:link w:val="46"/>
    <w:qFormat/>
    <w:uiPriority w:val="0"/>
    <w:pPr>
      <w:numPr>
        <w:ilvl w:val="4"/>
        <w:numId w:val="1"/>
      </w:numPr>
      <w:tabs>
        <w:tab w:val="left" w:pos="1032"/>
      </w:tabs>
      <w:spacing w:line="36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4"/>
      <w:szCs w:val="22"/>
      <w:lang w:val="en-US" w:eastAsia="zh-CN" w:bidi="ar-SA"/>
    </w:rPr>
  </w:style>
  <w:style w:type="paragraph" w:styleId="8">
    <w:name w:val="heading 6"/>
    <w:next w:val="1"/>
    <w:link w:val="47"/>
    <w:qFormat/>
    <w:uiPriority w:val="0"/>
    <w:pPr>
      <w:numPr>
        <w:ilvl w:val="5"/>
        <w:numId w:val="1"/>
      </w:numPr>
      <w:tabs>
        <w:tab w:val="left" w:pos="1200"/>
      </w:tabs>
      <w:spacing w:line="36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4"/>
      <w:szCs w:val="22"/>
      <w:lang w:val="en-US" w:eastAsia="zh-CN" w:bidi="ar-SA"/>
    </w:rPr>
  </w:style>
  <w:style w:type="paragraph" w:styleId="9">
    <w:name w:val="heading 7"/>
    <w:next w:val="1"/>
    <w:link w:val="48"/>
    <w:qFormat/>
    <w:uiPriority w:val="0"/>
    <w:pPr>
      <w:numPr>
        <w:ilvl w:val="6"/>
        <w:numId w:val="1"/>
      </w:numPr>
      <w:tabs>
        <w:tab w:val="left" w:pos="1344"/>
      </w:tabs>
      <w:spacing w:line="36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2"/>
      <w:lang w:val="en-US" w:eastAsia="zh-CN" w:bidi="ar-SA"/>
    </w:rPr>
  </w:style>
  <w:style w:type="paragraph" w:styleId="10">
    <w:name w:val="heading 8"/>
    <w:next w:val="1"/>
    <w:link w:val="49"/>
    <w:qFormat/>
    <w:uiPriority w:val="0"/>
    <w:pPr>
      <w:numPr>
        <w:ilvl w:val="7"/>
        <w:numId w:val="1"/>
      </w:numPr>
      <w:tabs>
        <w:tab w:val="left" w:pos="1536"/>
      </w:tabs>
      <w:spacing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2"/>
      <w:lang w:val="en-US" w:eastAsia="zh-CN" w:bidi="ar-SA"/>
    </w:rPr>
  </w:style>
  <w:style w:type="paragraph" w:styleId="11">
    <w:name w:val="heading 9"/>
    <w:next w:val="1"/>
    <w:link w:val="50"/>
    <w:qFormat/>
    <w:uiPriority w:val="0"/>
    <w:pPr>
      <w:numPr>
        <w:ilvl w:val="8"/>
        <w:numId w:val="1"/>
      </w:numPr>
      <w:tabs>
        <w:tab w:val="left" w:pos="1728"/>
      </w:tabs>
      <w:adjustRightInd w:val="0"/>
      <w:snapToGrid w:val="0"/>
      <w:spacing w:line="360" w:lineRule="auto"/>
      <w:jc w:val="both"/>
      <w:outlineLvl w:val="8"/>
    </w:pPr>
    <w:rPr>
      <w:rFonts w:ascii="Times New Roman" w:hAnsi="Times New Roman" w:eastAsia="黑体" w:cs="Times New Roman"/>
      <w:kern w:val="2"/>
      <w:sz w:val="24"/>
      <w:szCs w:val="22"/>
      <w:lang w:val="en-US" w:eastAsia="zh-CN" w:bidi="ar-SA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1"/>
    <w:qFormat/>
    <w:uiPriority w:val="0"/>
    <w:pPr>
      <w:spacing w:before="240" w:after="60"/>
      <w:ind w:firstLine="0" w:firstLineChars="0"/>
      <w:jc w:val="left"/>
      <w:outlineLvl w:val="0"/>
    </w:pPr>
    <w:rPr>
      <w:rFonts w:eastAsia="黑体" w:asciiTheme="majorHAnsi" w:hAnsiTheme="majorHAnsi" w:cstheme="majorBidi"/>
      <w:bCs/>
      <w:szCs w:val="32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3">
    <w:name w:val="Normal Indent"/>
    <w:next w:val="1"/>
    <w:link w:val="81"/>
    <w:qFormat/>
    <w:uiPriority w:val="0"/>
    <w:pPr>
      <w:spacing w:line="360" w:lineRule="auto"/>
    </w:pPr>
    <w:rPr>
      <w:rFonts w:ascii="Times New Roman" w:hAnsi="Times New Roman" w:eastAsia="宋体" w:cs="Times New Roman"/>
      <w:kern w:val="24"/>
      <w:sz w:val="21"/>
      <w:lang w:val="en-US" w:eastAsia="zh-CN" w:bidi="ar-SA"/>
    </w:rPr>
  </w:style>
  <w:style w:type="paragraph" w:styleId="14">
    <w:name w:val="caption"/>
    <w:next w:val="1"/>
    <w:unhideWhenUsed/>
    <w:qFormat/>
    <w:uiPriority w:val="35"/>
    <w:pPr>
      <w:spacing w:line="360" w:lineRule="auto"/>
      <w:jc w:val="center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paragraph" w:styleId="15">
    <w:name w:val="Document Map"/>
    <w:basedOn w:val="1"/>
    <w:link w:val="71"/>
    <w:unhideWhenUsed/>
    <w:qFormat/>
    <w:uiPriority w:val="99"/>
    <w:rPr>
      <w:rFonts w:ascii="宋体"/>
      <w:sz w:val="18"/>
      <w:szCs w:val="18"/>
    </w:rPr>
  </w:style>
  <w:style w:type="paragraph" w:styleId="16">
    <w:name w:val="annotation text"/>
    <w:basedOn w:val="1"/>
    <w:link w:val="65"/>
    <w:unhideWhenUsed/>
    <w:qFormat/>
    <w:uiPriority w:val="99"/>
    <w:pPr>
      <w:jc w:val="left"/>
    </w:pPr>
  </w:style>
  <w:style w:type="paragraph" w:styleId="17">
    <w:name w:val="toc 3"/>
    <w:basedOn w:val="1"/>
    <w:next w:val="1"/>
    <w:unhideWhenUsed/>
    <w:qFormat/>
    <w:uiPriority w:val="39"/>
    <w:pPr>
      <w:tabs>
        <w:tab w:val="left" w:pos="1276"/>
        <w:tab w:val="right" w:leader="dot" w:pos="9060"/>
      </w:tabs>
      <w:ind w:left="720" w:leftChars="300" w:firstLine="0" w:firstLineChars="0"/>
    </w:pPr>
    <w:rPr>
      <w:sz w:val="21"/>
    </w:rPr>
  </w:style>
  <w:style w:type="paragraph" w:styleId="18">
    <w:name w:val="List Number 4"/>
    <w:basedOn w:val="1"/>
    <w:qFormat/>
    <w:uiPriority w:val="0"/>
    <w:pPr>
      <w:widowControl/>
      <w:tabs>
        <w:tab w:val="left" w:pos="1620"/>
      </w:tabs>
      <w:spacing w:after="200" w:line="252" w:lineRule="auto"/>
      <w:ind w:left="1620" w:leftChars="600" w:hanging="360" w:hangingChars="200"/>
    </w:pPr>
    <w:rPr>
      <w:rFonts w:ascii="Cambria" w:hAnsi="Cambria"/>
      <w:kern w:val="0"/>
      <w:sz w:val="22"/>
      <w:lang w:eastAsia="en-US" w:bidi="en-US"/>
    </w:rPr>
  </w:style>
  <w:style w:type="paragraph" w:styleId="19">
    <w:name w:val="endnote text"/>
    <w:basedOn w:val="1"/>
    <w:link w:val="69"/>
    <w:qFormat/>
    <w:uiPriority w:val="0"/>
    <w:pPr>
      <w:jc w:val="left"/>
    </w:pPr>
  </w:style>
  <w:style w:type="paragraph" w:styleId="20">
    <w:name w:val="Balloon Text"/>
    <w:basedOn w:val="1"/>
    <w:link w:val="64"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72"/>
    <w:qFormat/>
    <w:uiPriority w:val="99"/>
    <w:pPr>
      <w:tabs>
        <w:tab w:val="center" w:pos="4153"/>
        <w:tab w:val="right" w:pos="8306"/>
      </w:tabs>
      <w:jc w:val="left"/>
    </w:pPr>
    <w:rPr>
      <w:szCs w:val="18"/>
    </w:rPr>
  </w:style>
  <w:style w:type="paragraph" w:styleId="22">
    <w:name w:val="header"/>
    <w:basedOn w:val="1"/>
    <w:link w:val="7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afterLines="50"/>
      <w:jc w:val="center"/>
    </w:pPr>
    <w:rPr>
      <w:szCs w:val="18"/>
    </w:rPr>
  </w:style>
  <w:style w:type="paragraph" w:styleId="23">
    <w:name w:val="toc 1"/>
    <w:basedOn w:val="1"/>
    <w:next w:val="1"/>
    <w:qFormat/>
    <w:uiPriority w:val="39"/>
    <w:pPr>
      <w:tabs>
        <w:tab w:val="left" w:pos="284"/>
        <w:tab w:val="right" w:leader="dot" w:pos="9060"/>
      </w:tabs>
      <w:ind w:firstLine="0" w:firstLineChars="0"/>
      <w:jc w:val="left"/>
    </w:pPr>
    <w:rPr>
      <w:rFonts w:ascii="宋体" w:hAnsi="宋体" w:eastAsiaTheme="minorEastAsia"/>
      <w:b/>
      <w:bCs/>
      <w:szCs w:val="24"/>
    </w:rPr>
  </w:style>
  <w:style w:type="paragraph" w:styleId="24">
    <w:name w:val="toc 4"/>
    <w:basedOn w:val="1"/>
    <w:next w:val="1"/>
    <w:qFormat/>
    <w:uiPriority w:val="39"/>
    <w:pPr>
      <w:ind w:left="1260" w:leftChars="600"/>
    </w:pPr>
  </w:style>
  <w:style w:type="paragraph" w:styleId="25">
    <w:name w:val="Subtitle"/>
    <w:basedOn w:val="1"/>
    <w:next w:val="1"/>
    <w:link w:val="6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6">
    <w:name w:val="table of figures"/>
    <w:basedOn w:val="1"/>
    <w:next w:val="1"/>
    <w:qFormat/>
    <w:uiPriority w:val="99"/>
    <w:pPr>
      <w:tabs>
        <w:tab w:val="right" w:leader="dot" w:pos="9060"/>
      </w:tabs>
      <w:spacing w:line="300" w:lineRule="auto"/>
    </w:pPr>
    <w:rPr>
      <w:smallCaps/>
    </w:rPr>
  </w:style>
  <w:style w:type="paragraph" w:styleId="27">
    <w:name w:val="toc 2"/>
    <w:basedOn w:val="1"/>
    <w:next w:val="1"/>
    <w:qFormat/>
    <w:uiPriority w:val="39"/>
    <w:pPr>
      <w:tabs>
        <w:tab w:val="left" w:pos="709"/>
        <w:tab w:val="right" w:leader="dot" w:pos="9060"/>
      </w:tabs>
      <w:ind w:left="240" w:leftChars="100" w:firstLine="72" w:firstLineChars="30"/>
    </w:pPr>
    <w:rPr>
      <w:rFonts w:asciiTheme="minorHAnsi" w:hAnsiTheme="minorHAnsi" w:eastAsiaTheme="minorEastAsia" w:cstheme="minorBidi"/>
      <w:sz w:val="21"/>
    </w:rPr>
  </w:style>
  <w:style w:type="paragraph" w:styleId="2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9">
    <w:name w:val="annotation subject"/>
    <w:basedOn w:val="16"/>
    <w:next w:val="16"/>
    <w:link w:val="66"/>
    <w:unhideWhenUsed/>
    <w:qFormat/>
    <w:uiPriority w:val="99"/>
    <w:rPr>
      <w:b/>
      <w:bCs/>
    </w:rPr>
  </w:style>
  <w:style w:type="table" w:styleId="31">
    <w:name w:val="Table Grid"/>
    <w:basedOn w:val="30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3">
    <w:name w:val="endnote reference"/>
    <w:basedOn w:val="32"/>
    <w:qFormat/>
    <w:uiPriority w:val="0"/>
    <w:rPr>
      <w:vertAlign w:val="superscript"/>
    </w:rPr>
  </w:style>
  <w:style w:type="character" w:styleId="34">
    <w:name w:val="page number"/>
    <w:qFormat/>
    <w:uiPriority w:val="0"/>
    <w:rPr>
      <w:rFonts w:eastAsia="宋体"/>
      <w:sz w:val="21"/>
    </w:rPr>
  </w:style>
  <w:style w:type="character" w:styleId="35">
    <w:name w:val="Hyperlink"/>
    <w:qFormat/>
    <w:uiPriority w:val="99"/>
    <w:rPr>
      <w:rFonts w:ascii="Times New Roman" w:hAnsi="Times New Roman" w:eastAsia="宋体"/>
      <w:color w:val="0000FF"/>
      <w:u w:val="single"/>
    </w:rPr>
  </w:style>
  <w:style w:type="character" w:styleId="36">
    <w:name w:val="annotation reference"/>
    <w:unhideWhenUsed/>
    <w:qFormat/>
    <w:uiPriority w:val="99"/>
    <w:rPr>
      <w:sz w:val="21"/>
      <w:szCs w:val="21"/>
    </w:rPr>
  </w:style>
  <w:style w:type="character" w:customStyle="1" w:styleId="37">
    <w:name w:val="标题 2 字符"/>
    <w:link w:val="4"/>
    <w:qFormat/>
    <w:uiPriority w:val="0"/>
    <w:rPr>
      <w:rFonts w:ascii="Times New Roman" w:hAnsi="Times New Roman" w:eastAsia="黑体" w:cs="Times New Roman"/>
      <w:sz w:val="24"/>
      <w:szCs w:val="32"/>
    </w:rPr>
  </w:style>
  <w:style w:type="paragraph" w:customStyle="1" w:styleId="38">
    <w:name w:val="TOC 标题1"/>
    <w:basedOn w:val="3"/>
    <w:next w:val="1"/>
    <w:unhideWhenUsed/>
    <w:qFormat/>
    <w:uiPriority w:val="39"/>
    <w:pPr>
      <w:keepNext/>
      <w:keepLines/>
      <w:numPr>
        <w:numId w:val="0"/>
      </w:numPr>
      <w:adjustRightInd/>
      <w:spacing w:before="340" w:after="330" w:line="578" w:lineRule="auto"/>
      <w:jc w:val="center"/>
      <w:textAlignment w:val="auto"/>
      <w:outlineLvl w:val="9"/>
    </w:pPr>
    <w:rPr>
      <w:bCs/>
      <w:kern w:val="24"/>
      <w:sz w:val="30"/>
      <w:szCs w:val="44"/>
    </w:rPr>
  </w:style>
  <w:style w:type="paragraph" w:customStyle="1" w:styleId="3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2">
    <w:name w:val="_"/>
    <w:basedOn w:val="1"/>
    <w:qFormat/>
    <w:uiPriority w:val="0"/>
    <w:pPr>
      <w:ind w:left="480"/>
      <w:textAlignment w:val="baseline"/>
    </w:pPr>
    <w:rPr>
      <w:kern w:val="0"/>
      <w:szCs w:val="20"/>
    </w:rPr>
  </w:style>
  <w:style w:type="character" w:customStyle="1" w:styleId="43">
    <w:name w:val="标题 3 字符"/>
    <w:link w:val="5"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character" w:customStyle="1" w:styleId="44">
    <w:name w:val="标题 4 字符"/>
    <w:link w:val="6"/>
    <w:qFormat/>
    <w:uiPriority w:val="0"/>
    <w:rPr>
      <w:rFonts w:ascii="Times New Roman" w:hAnsi="Times New Roman" w:eastAsia="黑体" w:cs="Times New Roman"/>
      <w:bCs/>
      <w:sz w:val="24"/>
    </w:rPr>
  </w:style>
  <w:style w:type="character" w:customStyle="1" w:styleId="45">
    <w:name w:val="标题 1 字符"/>
    <w:link w:val="3"/>
    <w:qFormat/>
    <w:uiPriority w:val="0"/>
    <w:rPr>
      <w:rFonts w:ascii="Times New Roman" w:hAnsi="Times New Roman" w:eastAsia="黑体" w:cs="Times New Roman"/>
      <w:kern w:val="0"/>
      <w:sz w:val="28"/>
      <w:szCs w:val="20"/>
    </w:rPr>
  </w:style>
  <w:style w:type="character" w:customStyle="1" w:styleId="46">
    <w:name w:val="标题 5 字符"/>
    <w:link w:val="7"/>
    <w:qFormat/>
    <w:uiPriority w:val="0"/>
    <w:rPr>
      <w:rFonts w:ascii="Times New Roman" w:hAnsi="Times New Roman" w:eastAsia="黑体" w:cs="Times New Roman"/>
      <w:bCs/>
      <w:sz w:val="24"/>
    </w:rPr>
  </w:style>
  <w:style w:type="character" w:customStyle="1" w:styleId="47">
    <w:name w:val="标题 6 字符"/>
    <w:link w:val="8"/>
    <w:qFormat/>
    <w:uiPriority w:val="0"/>
    <w:rPr>
      <w:rFonts w:ascii="Times New Roman" w:hAnsi="Times New Roman" w:eastAsia="黑体" w:cs="Times New Roman"/>
      <w:bCs/>
      <w:sz w:val="24"/>
    </w:rPr>
  </w:style>
  <w:style w:type="character" w:customStyle="1" w:styleId="48">
    <w:name w:val="标题 7 字符"/>
    <w:link w:val="9"/>
    <w:qFormat/>
    <w:uiPriority w:val="0"/>
    <w:rPr>
      <w:rFonts w:ascii="Times New Roman" w:hAnsi="Times New Roman" w:eastAsia="黑体" w:cs="Times New Roman"/>
      <w:bCs/>
      <w:sz w:val="24"/>
    </w:rPr>
  </w:style>
  <w:style w:type="character" w:customStyle="1" w:styleId="49">
    <w:name w:val="标题 8 字符"/>
    <w:link w:val="10"/>
    <w:qFormat/>
    <w:uiPriority w:val="0"/>
    <w:rPr>
      <w:rFonts w:ascii="Times New Roman" w:hAnsi="Times New Roman" w:eastAsia="黑体" w:cs="Times New Roman"/>
      <w:sz w:val="24"/>
    </w:rPr>
  </w:style>
  <w:style w:type="character" w:customStyle="1" w:styleId="50">
    <w:name w:val="标题 9 字符"/>
    <w:link w:val="11"/>
    <w:qFormat/>
    <w:uiPriority w:val="0"/>
    <w:rPr>
      <w:rFonts w:ascii="Times New Roman" w:hAnsi="Times New Roman" w:eastAsia="黑体" w:cs="Times New Roman"/>
      <w:sz w:val="24"/>
    </w:rPr>
  </w:style>
  <w:style w:type="character" w:customStyle="1" w:styleId="51">
    <w:name w:val="标题 字符"/>
    <w:basedOn w:val="32"/>
    <w:link w:val="2"/>
    <w:qFormat/>
    <w:uiPriority w:val="0"/>
    <w:rPr>
      <w:rFonts w:eastAsia="黑体" w:asciiTheme="majorHAnsi" w:hAnsiTheme="majorHAnsi" w:cstheme="majorBidi"/>
      <w:bCs/>
      <w:sz w:val="24"/>
      <w:szCs w:val="32"/>
    </w:rPr>
  </w:style>
  <w:style w:type="paragraph" w:customStyle="1" w:styleId="52">
    <w:name w:val="标准文件_正文表标题"/>
    <w:next w:val="1"/>
    <w:qFormat/>
    <w:uiPriority w:val="0"/>
    <w:pPr>
      <w:numPr>
        <w:ilvl w:val="0"/>
        <w:numId w:val="2"/>
      </w:numPr>
      <w:tabs>
        <w:tab w:val="left" w:pos="0"/>
      </w:tabs>
      <w:spacing w:line="360" w:lineRule="auto"/>
      <w:jc w:val="center"/>
    </w:pPr>
    <w:rPr>
      <w:rFonts w:ascii="Times New Roman" w:hAnsi="Times New Roman" w:eastAsia="宋体" w:cs="Arial"/>
      <w:sz w:val="24"/>
      <w:szCs w:val="64"/>
      <w:lang w:val="en-US" w:eastAsia="zh-CN" w:bidi="ar-SA"/>
    </w:rPr>
  </w:style>
  <w:style w:type="paragraph" w:customStyle="1" w:styleId="53">
    <w:name w:val="表注"/>
    <w:next w:val="1"/>
    <w:qFormat/>
    <w:uiPriority w:val="0"/>
    <w:pPr>
      <w:keepNext/>
      <w:spacing w:before="120" w:line="360" w:lineRule="auto"/>
      <w:jc w:val="center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paragraph" w:customStyle="1" w:styleId="54">
    <w:name w:val="彩色列表 - 强调文字颜色 11"/>
    <w:basedOn w:val="1"/>
    <w:qFormat/>
    <w:uiPriority w:val="34"/>
  </w:style>
  <w:style w:type="paragraph" w:customStyle="1" w:styleId="55">
    <w:name w:val="附录"/>
    <w:basedOn w:val="1"/>
    <w:next w:val="1"/>
    <w:qFormat/>
    <w:uiPriority w:val="0"/>
    <w:pPr>
      <w:numPr>
        <w:ilvl w:val="0"/>
        <w:numId w:val="3"/>
      </w:numPr>
      <w:jc w:val="center"/>
      <w:outlineLvl w:val="0"/>
    </w:pPr>
    <w:rPr>
      <w:rFonts w:eastAsia="黑体"/>
      <w:sz w:val="30"/>
      <w:szCs w:val="30"/>
    </w:rPr>
  </w:style>
  <w:style w:type="paragraph" w:customStyle="1" w:styleId="56">
    <w:name w:val="附录1级"/>
    <w:basedOn w:val="1"/>
    <w:link w:val="57"/>
    <w:qFormat/>
    <w:uiPriority w:val="0"/>
    <w:pPr>
      <w:numPr>
        <w:ilvl w:val="0"/>
        <w:numId w:val="4"/>
      </w:numPr>
    </w:pPr>
    <w:rPr>
      <w:rFonts w:ascii="宋体" w:hAnsi="宋体"/>
    </w:rPr>
  </w:style>
  <w:style w:type="character" w:customStyle="1" w:styleId="57">
    <w:name w:val="附录1级 Char"/>
    <w:link w:val="56"/>
    <w:qFormat/>
    <w:uiPriority w:val="0"/>
    <w:rPr>
      <w:rFonts w:ascii="宋体" w:hAnsi="宋体" w:eastAsia="宋体" w:cs="Times New Roman"/>
      <w:sz w:val="24"/>
    </w:rPr>
  </w:style>
  <w:style w:type="paragraph" w:customStyle="1" w:styleId="58">
    <w:name w:val="附录2级"/>
    <w:basedOn w:val="1"/>
    <w:link w:val="59"/>
    <w:qFormat/>
    <w:uiPriority w:val="0"/>
    <w:pPr>
      <w:ind w:firstLine="480"/>
    </w:pPr>
    <w:rPr>
      <w:rFonts w:cs="宋体"/>
      <w:szCs w:val="20"/>
    </w:rPr>
  </w:style>
  <w:style w:type="character" w:customStyle="1" w:styleId="59">
    <w:name w:val="附录2级 Char"/>
    <w:link w:val="58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60">
    <w:name w:val="附录3级"/>
    <w:basedOn w:val="1"/>
    <w:qFormat/>
    <w:uiPriority w:val="0"/>
    <w:pPr>
      <w:numPr>
        <w:ilvl w:val="2"/>
        <w:numId w:val="5"/>
      </w:numPr>
      <w:ind w:firstLine="0" w:firstLineChars="0"/>
      <w:outlineLvl w:val="2"/>
    </w:pPr>
  </w:style>
  <w:style w:type="character" w:customStyle="1" w:styleId="61">
    <w:name w:val="副标题 字符"/>
    <w:link w:val="25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62">
    <w:name w:val="List Paragraph"/>
    <w:basedOn w:val="1"/>
    <w:link w:val="63"/>
    <w:qFormat/>
    <w:uiPriority w:val="34"/>
    <w:pPr>
      <w:ind w:firstLine="420"/>
    </w:pPr>
  </w:style>
  <w:style w:type="character" w:customStyle="1" w:styleId="63">
    <w:name w:val="列表段落 字符"/>
    <w:link w:val="62"/>
    <w:qFormat/>
    <w:locked/>
    <w:uiPriority w:val="34"/>
    <w:rPr>
      <w:rFonts w:ascii="Times New Roman" w:hAnsi="Times New Roman" w:eastAsia="宋体" w:cs="Times New Roman"/>
      <w:sz w:val="24"/>
    </w:rPr>
  </w:style>
  <w:style w:type="character" w:customStyle="1" w:styleId="64">
    <w:name w:val="批注框文本 字符"/>
    <w:link w:val="2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5">
    <w:name w:val="批注文字 字符"/>
    <w:link w:val="16"/>
    <w:qFormat/>
    <w:uiPriority w:val="99"/>
    <w:rPr>
      <w:rFonts w:ascii="Times New Roman" w:hAnsi="Times New Roman" w:eastAsia="宋体" w:cs="Times New Roman"/>
      <w:sz w:val="24"/>
    </w:rPr>
  </w:style>
  <w:style w:type="character" w:customStyle="1" w:styleId="66">
    <w:name w:val="批注主题 字符"/>
    <w:link w:val="29"/>
    <w:qFormat/>
    <w:uiPriority w:val="99"/>
    <w:rPr>
      <w:rFonts w:ascii="Times New Roman" w:hAnsi="Times New Roman" w:eastAsia="宋体" w:cs="Times New Roman"/>
      <w:b/>
      <w:bCs/>
      <w:sz w:val="24"/>
    </w:rPr>
  </w:style>
  <w:style w:type="paragraph" w:customStyle="1" w:styleId="67">
    <w:name w:val="前言"/>
    <w:basedOn w:val="38"/>
    <w:next w:val="58"/>
    <w:qFormat/>
    <w:uiPriority w:val="0"/>
    <w:pPr>
      <w:spacing w:line="360" w:lineRule="auto"/>
    </w:pPr>
  </w:style>
  <w:style w:type="paragraph" w:customStyle="1" w:styleId="68">
    <w:name w:val="缺省文本"/>
    <w:basedOn w:val="1"/>
    <w:qFormat/>
    <w:uiPriority w:val="0"/>
    <w:pPr>
      <w:autoSpaceDE w:val="0"/>
      <w:autoSpaceDN w:val="0"/>
      <w:jc w:val="left"/>
    </w:pPr>
    <w:rPr>
      <w:rFonts w:eastAsia="Times New Roman"/>
      <w:kern w:val="0"/>
      <w:lang w:eastAsia="en-US"/>
    </w:rPr>
  </w:style>
  <w:style w:type="character" w:customStyle="1" w:styleId="69">
    <w:name w:val="尾注文本 字符"/>
    <w:basedOn w:val="32"/>
    <w:link w:val="19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70">
    <w:name w:val="未处理的提及1"/>
    <w:basedOn w:val="3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1">
    <w:name w:val="文档结构图 字符"/>
    <w:link w:val="15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72">
    <w:name w:val="页脚 字符"/>
    <w:link w:val="21"/>
    <w:qFormat/>
    <w:uiPriority w:val="99"/>
    <w:rPr>
      <w:rFonts w:ascii="Times New Roman" w:hAnsi="Times New Roman" w:eastAsia="宋体" w:cs="Times New Roman"/>
      <w:sz w:val="24"/>
      <w:szCs w:val="18"/>
    </w:rPr>
  </w:style>
  <w:style w:type="character" w:customStyle="1" w:styleId="73">
    <w:name w:val="页脚 Char"/>
    <w:qFormat/>
    <w:uiPriority w:val="99"/>
    <w:rPr>
      <w:rFonts w:eastAsia="Calibri"/>
      <w:sz w:val="21"/>
    </w:rPr>
  </w:style>
  <w:style w:type="character" w:customStyle="1" w:styleId="74">
    <w:name w:val="页脚 Char2"/>
    <w:qFormat/>
    <w:uiPriority w:val="99"/>
    <w:rPr>
      <w:rFonts w:ascii="Calibri" w:hAnsi="Calibri"/>
      <w:sz w:val="24"/>
      <w:szCs w:val="18"/>
    </w:rPr>
  </w:style>
  <w:style w:type="character" w:customStyle="1" w:styleId="75">
    <w:name w:val="页眉 字符"/>
    <w:link w:val="22"/>
    <w:qFormat/>
    <w:uiPriority w:val="99"/>
    <w:rPr>
      <w:rFonts w:ascii="Times New Roman" w:hAnsi="Times New Roman" w:eastAsia="宋体" w:cs="Times New Roman"/>
      <w:sz w:val="24"/>
      <w:szCs w:val="18"/>
    </w:rPr>
  </w:style>
  <w:style w:type="character" w:customStyle="1" w:styleId="76">
    <w:name w:val="页眉 Char"/>
    <w:qFormat/>
    <w:uiPriority w:val="99"/>
    <w:rPr>
      <w:sz w:val="18"/>
      <w:szCs w:val="18"/>
    </w:rPr>
  </w:style>
  <w:style w:type="character" w:customStyle="1" w:styleId="77">
    <w:name w:val="页眉 Char2"/>
    <w:qFormat/>
    <w:uiPriority w:val="99"/>
    <w:rPr>
      <w:rFonts w:ascii="Calibri" w:hAnsi="Calibri"/>
      <w:sz w:val="24"/>
      <w:szCs w:val="18"/>
    </w:rPr>
  </w:style>
  <w:style w:type="character" w:styleId="78">
    <w:name w:val="Placeholder Text"/>
    <w:semiHidden/>
    <w:qFormat/>
    <w:uiPriority w:val="99"/>
    <w:rPr>
      <w:color w:val="808080"/>
    </w:rPr>
  </w:style>
  <w:style w:type="paragraph" w:customStyle="1" w:styleId="79">
    <w:name w:val="正文1"/>
    <w:basedOn w:val="1"/>
    <w:qFormat/>
    <w:uiPriority w:val="0"/>
    <w:pPr>
      <w:jc w:val="left"/>
    </w:pPr>
  </w:style>
  <w:style w:type="character" w:customStyle="1" w:styleId="80">
    <w:name w:val="正文格式 Char Char"/>
    <w:qFormat/>
    <w:uiPriority w:val="0"/>
    <w:rPr>
      <w:rFonts w:ascii="Times New Roman" w:hAnsi="Times New Roman" w:cs="宋体"/>
      <w:kern w:val="2"/>
      <w:sz w:val="24"/>
    </w:rPr>
  </w:style>
  <w:style w:type="character" w:customStyle="1" w:styleId="81">
    <w:name w:val="正文缩进 字符"/>
    <w:link w:val="13"/>
    <w:qFormat/>
    <w:uiPriority w:val="0"/>
    <w:rPr>
      <w:rFonts w:ascii="Times New Roman" w:hAnsi="Times New Roman" w:eastAsia="宋体" w:cs="Times New Roman"/>
      <w:kern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8AF6AD19-7ED5-4131-BB98-0FE0E0AEB0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1280</Words>
  <Characters>1375</Characters>
  <Lines>8</Lines>
  <Paragraphs>2</Paragraphs>
  <TotalTime>102</TotalTime>
  <ScaleCrop>false</ScaleCrop>
  <LinksUpToDate>false</LinksUpToDate>
  <CharactersWithSpaces>1409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2022-08-02T13:23:00Z</dcterms:created>
  <dc:creator>黄 应梦</dc:creator>
  <cp:lastModifiedBy>樊宣佑</cp:lastModifiedBy>
  <dcterms:modified xsi:type="dcterms:W3CDTF">2026-04-30T02:21:45Z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32D42A2BD570408AB7BD31AC4FE7561B_12</vt:lpwstr>
  </property>
  <property fmtid="{D5CDD505-2E9C-101B-9397-08002B2CF9AE}" pid="4" name="KSOTemplateDocerSaveRecord">
    <vt:lpwstr>eyJoZGlkIjoiODA3ZmU2ODA1MzIxMjlmN2IxYjVhZGM1NDAxNDFmMTEiLCJ1c2VySWQiOiIyNjcyMzE4NzAifQ==</vt:lpwstr>
  </property>
</Properties>
</file>